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81" w:rsidRDefault="001C01CE">
      <w:pPr>
        <w:pStyle w:val="Body"/>
        <w:jc w:val="right"/>
        <w:rPr>
          <w:rFonts w:ascii="Arial" w:eastAsia="Arial" w:hAnsi="Arial" w:cs="Arial"/>
          <w:sz w:val="26"/>
          <w:szCs w:val="26"/>
        </w:rPr>
      </w:pPr>
      <w:bookmarkStart w:id="0" w:name="_GoBack"/>
      <w:bookmarkEnd w:id="0"/>
      <w:r w:rsidRPr="00205D89">
        <w:rPr>
          <w:noProof/>
          <w:sz w:val="24"/>
          <w:szCs w:val="24"/>
        </w:rPr>
        <w:drawing>
          <wp:anchor distT="0" distB="0" distL="114300" distR="114300" simplePos="0" relativeHeight="251659264" behindDoc="1" locked="0" layoutInCell="1" allowOverlap="1" wp14:anchorId="509C70F9" wp14:editId="1CA6D8A6">
            <wp:simplePos x="0" y="0"/>
            <wp:positionH relativeFrom="column">
              <wp:posOffset>203200</wp:posOffset>
            </wp:positionH>
            <wp:positionV relativeFrom="paragraph">
              <wp:posOffset>-501015</wp:posOffset>
            </wp:positionV>
            <wp:extent cx="1641475" cy="1457960"/>
            <wp:effectExtent l="0" t="0" r="0" b="8890"/>
            <wp:wrapTight wrapText="bothSides">
              <wp:wrapPolygon edited="0">
                <wp:start x="0" y="0"/>
                <wp:lineTo x="0" y="21449"/>
                <wp:lineTo x="21308" y="21449"/>
                <wp:lineTo x="21308" y="0"/>
                <wp:lineTo x="0" y="0"/>
              </wp:wrapPolygon>
            </wp:wrapTight>
            <wp:docPr id="1" name="Picture 1" descr="C:\Users\hillm90\AppData\Local\Microsoft\Windows\INetCache\Content.Outlook\Y0R83HJA\School Logo orang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lm90\AppData\Local\Microsoft\Windows\INetCache\Content.Outlook\Y0R83HJA\School Logo orange_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1475" cy="1457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1081" w:rsidRDefault="00401081">
      <w:pPr>
        <w:pStyle w:val="Body"/>
        <w:jc w:val="right"/>
        <w:rPr>
          <w:rFonts w:ascii="Arial" w:eastAsia="Arial" w:hAnsi="Arial" w:cs="Arial"/>
          <w:sz w:val="26"/>
          <w:szCs w:val="26"/>
        </w:rPr>
      </w:pPr>
    </w:p>
    <w:p w:rsidR="00401081" w:rsidRDefault="00401081">
      <w:pPr>
        <w:pStyle w:val="Body"/>
        <w:jc w:val="right"/>
        <w:rPr>
          <w:rFonts w:ascii="Arial" w:eastAsia="Arial" w:hAnsi="Arial" w:cs="Arial"/>
          <w:sz w:val="26"/>
          <w:szCs w:val="26"/>
        </w:rPr>
      </w:pPr>
    </w:p>
    <w:p w:rsidR="00401081" w:rsidRDefault="00401081">
      <w:pPr>
        <w:pStyle w:val="Body"/>
        <w:jc w:val="center"/>
        <w:rPr>
          <w:rFonts w:ascii="Arial" w:eastAsia="Arial" w:hAnsi="Arial" w:cs="Arial"/>
          <w:b/>
          <w:bCs/>
          <w:sz w:val="26"/>
          <w:szCs w:val="26"/>
          <w:u w:val="single"/>
        </w:rPr>
      </w:pPr>
    </w:p>
    <w:p w:rsidR="001C01CE" w:rsidRDefault="001C01CE">
      <w:pPr>
        <w:pStyle w:val="Body"/>
        <w:jc w:val="center"/>
        <w:rPr>
          <w:rFonts w:ascii="Arial" w:eastAsia="Arial" w:hAnsi="Arial" w:cs="Arial"/>
          <w:b/>
          <w:bCs/>
          <w:sz w:val="26"/>
          <w:szCs w:val="26"/>
          <w:u w:val="single"/>
        </w:rPr>
      </w:pPr>
    </w:p>
    <w:p w:rsidR="00401081" w:rsidRDefault="00401081">
      <w:pPr>
        <w:pStyle w:val="Body"/>
        <w:rPr>
          <w:rFonts w:ascii="Arial" w:eastAsia="Arial" w:hAnsi="Arial" w:cs="Arial"/>
          <w:b/>
          <w:bCs/>
          <w:sz w:val="26"/>
          <w:szCs w:val="26"/>
          <w:u w:val="single"/>
        </w:rPr>
      </w:pPr>
    </w:p>
    <w:tbl>
      <w:tblPr>
        <w:tblW w:w="159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27"/>
        <w:gridCol w:w="2126"/>
        <w:gridCol w:w="10631"/>
      </w:tblGrid>
      <w:tr w:rsidR="00401081">
        <w:trPr>
          <w:trHeight w:val="601"/>
        </w:trPr>
        <w:tc>
          <w:tcPr>
            <w:tcW w:w="32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01081" w:rsidRDefault="007C0726">
            <w:pPr>
              <w:pStyle w:val="NoSpacing"/>
            </w:pPr>
            <w:r>
              <w:rPr>
                <w:b/>
                <w:bCs/>
                <w:sz w:val="26"/>
                <w:szCs w:val="26"/>
              </w:rPr>
              <w:t>School name</w:t>
            </w:r>
          </w:p>
        </w:tc>
        <w:tc>
          <w:tcPr>
            <w:tcW w:w="12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081" w:rsidRDefault="007C0726">
            <w:pPr>
              <w:pStyle w:val="NoSpacing"/>
            </w:pPr>
            <w:r>
              <w:rPr>
                <w:rFonts w:ascii="Arial" w:hAnsi="Arial"/>
                <w:b/>
                <w:bCs/>
                <w:sz w:val="26"/>
                <w:szCs w:val="26"/>
              </w:rPr>
              <w:t>Attenborough School</w:t>
            </w:r>
          </w:p>
        </w:tc>
      </w:tr>
      <w:tr w:rsidR="00401081">
        <w:trPr>
          <w:trHeight w:val="901"/>
        </w:trPr>
        <w:tc>
          <w:tcPr>
            <w:tcW w:w="32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01081" w:rsidRDefault="007C0726">
            <w:pPr>
              <w:pStyle w:val="NoSpacing"/>
            </w:pPr>
            <w:r>
              <w:rPr>
                <w:b/>
                <w:bCs/>
                <w:sz w:val="26"/>
                <w:szCs w:val="26"/>
              </w:rPr>
              <w:t xml:space="preserve">Address </w:t>
            </w:r>
          </w:p>
        </w:tc>
        <w:tc>
          <w:tcPr>
            <w:tcW w:w="12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081" w:rsidRDefault="007C0726">
            <w:pPr>
              <w:pStyle w:val="NoSpacing"/>
              <w:rPr>
                <w:rFonts w:ascii="Arial" w:eastAsia="Arial" w:hAnsi="Arial" w:cs="Arial"/>
                <w:sz w:val="26"/>
                <w:szCs w:val="26"/>
              </w:rPr>
            </w:pPr>
            <w:r>
              <w:rPr>
                <w:rFonts w:ascii="Arial" w:hAnsi="Arial"/>
                <w:sz w:val="26"/>
                <w:szCs w:val="26"/>
              </w:rPr>
              <w:t>Normandy Barracks</w:t>
            </w:r>
          </w:p>
          <w:p w:rsidR="00401081" w:rsidRDefault="007C0726">
            <w:pPr>
              <w:pStyle w:val="NoSpacing"/>
              <w:rPr>
                <w:rFonts w:ascii="Arial" w:eastAsia="Arial" w:hAnsi="Arial" w:cs="Arial"/>
                <w:sz w:val="26"/>
                <w:szCs w:val="26"/>
              </w:rPr>
            </w:pPr>
            <w:proofErr w:type="spellStart"/>
            <w:r>
              <w:rPr>
                <w:rFonts w:ascii="Arial" w:hAnsi="Arial"/>
                <w:sz w:val="26"/>
                <w:szCs w:val="26"/>
              </w:rPr>
              <w:t>Sennelager</w:t>
            </w:r>
            <w:proofErr w:type="spellEnd"/>
          </w:p>
          <w:p w:rsidR="00401081" w:rsidRDefault="007C0726">
            <w:pPr>
              <w:pStyle w:val="NoSpacing"/>
            </w:pPr>
            <w:r>
              <w:rPr>
                <w:rFonts w:ascii="Arial" w:hAnsi="Arial"/>
                <w:sz w:val="26"/>
                <w:szCs w:val="26"/>
              </w:rPr>
              <w:t>BFPO 16</w:t>
            </w:r>
          </w:p>
        </w:tc>
      </w:tr>
      <w:tr w:rsidR="00401081">
        <w:trPr>
          <w:trHeight w:val="553"/>
        </w:trPr>
        <w:tc>
          <w:tcPr>
            <w:tcW w:w="32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01081" w:rsidRDefault="007C0726">
            <w:pPr>
              <w:pStyle w:val="NoSpacing"/>
            </w:pPr>
            <w:r>
              <w:rPr>
                <w:b/>
                <w:bCs/>
                <w:sz w:val="26"/>
                <w:szCs w:val="26"/>
              </w:rPr>
              <w:t>Type of school</w:t>
            </w:r>
          </w:p>
        </w:tc>
        <w:tc>
          <w:tcPr>
            <w:tcW w:w="12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613B" w:rsidRPr="006D5724" w:rsidRDefault="007C0726">
            <w:pPr>
              <w:pStyle w:val="NoSpacing"/>
              <w:rPr>
                <w:rFonts w:ascii="Arial" w:hAnsi="Arial"/>
                <w:sz w:val="26"/>
                <w:szCs w:val="26"/>
              </w:rPr>
            </w:pPr>
            <w:r>
              <w:rPr>
                <w:rFonts w:ascii="Arial" w:hAnsi="Arial"/>
                <w:sz w:val="26"/>
                <w:szCs w:val="26"/>
              </w:rPr>
              <w:t>First School</w:t>
            </w:r>
            <w:r w:rsidR="0015613B">
              <w:rPr>
                <w:rFonts w:ascii="Arial" w:hAnsi="Arial"/>
                <w:sz w:val="26"/>
                <w:szCs w:val="26"/>
              </w:rPr>
              <w:t>, including FS1 settings</w:t>
            </w:r>
            <w:r>
              <w:rPr>
                <w:rFonts w:ascii="Arial" w:hAnsi="Arial"/>
                <w:sz w:val="26"/>
                <w:szCs w:val="26"/>
              </w:rPr>
              <w:t xml:space="preserve"> </w:t>
            </w:r>
            <w:r w:rsidR="006D5724">
              <w:rPr>
                <w:rFonts w:ascii="Arial" w:hAnsi="Arial"/>
                <w:sz w:val="26"/>
                <w:szCs w:val="26"/>
              </w:rPr>
              <w:t>–</w:t>
            </w:r>
            <w:r>
              <w:rPr>
                <w:rFonts w:ascii="Arial" w:hAnsi="Arial"/>
                <w:sz w:val="26"/>
                <w:szCs w:val="26"/>
              </w:rPr>
              <w:t xml:space="preserve"> </w:t>
            </w:r>
            <w:r w:rsidR="006D5724">
              <w:rPr>
                <w:rFonts w:ascii="Arial" w:hAnsi="Arial"/>
                <w:sz w:val="26"/>
                <w:szCs w:val="26"/>
              </w:rPr>
              <w:t xml:space="preserve">MOD Schools </w:t>
            </w:r>
          </w:p>
        </w:tc>
      </w:tr>
      <w:tr w:rsidR="00401081">
        <w:trPr>
          <w:trHeight w:val="601"/>
        </w:trPr>
        <w:tc>
          <w:tcPr>
            <w:tcW w:w="32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01081" w:rsidRDefault="007C0726">
            <w:pPr>
              <w:pStyle w:val="NoSpacing"/>
            </w:pPr>
            <w:r>
              <w:rPr>
                <w:b/>
                <w:bCs/>
                <w:sz w:val="26"/>
                <w:szCs w:val="26"/>
              </w:rPr>
              <w:t>Number on roll</w:t>
            </w:r>
          </w:p>
        </w:tc>
        <w:tc>
          <w:tcPr>
            <w:tcW w:w="12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081" w:rsidRDefault="00D01BA3" w:rsidP="007C0726">
            <w:pPr>
              <w:pStyle w:val="NoSpacing"/>
              <w:rPr>
                <w:rFonts w:ascii="Arial" w:hAnsi="Arial" w:cs="Arial"/>
                <w:sz w:val="24"/>
              </w:rPr>
            </w:pPr>
            <w:r>
              <w:rPr>
                <w:rFonts w:ascii="Arial" w:hAnsi="Arial" w:cs="Arial"/>
                <w:sz w:val="24"/>
              </w:rPr>
              <w:t>285 (FS2 – Year 4)</w:t>
            </w:r>
          </w:p>
          <w:p w:rsidR="00D01BA3" w:rsidRPr="007C0726" w:rsidRDefault="00D01BA3" w:rsidP="007C0726">
            <w:pPr>
              <w:pStyle w:val="NoSpacing"/>
              <w:rPr>
                <w:rFonts w:ascii="Arial" w:hAnsi="Arial" w:cs="Arial"/>
              </w:rPr>
            </w:pPr>
            <w:r>
              <w:rPr>
                <w:rFonts w:ascii="Arial" w:hAnsi="Arial" w:cs="Arial"/>
                <w:sz w:val="24"/>
              </w:rPr>
              <w:t>67 (FS1)</w:t>
            </w:r>
          </w:p>
        </w:tc>
      </w:tr>
      <w:tr w:rsidR="00401081">
        <w:trPr>
          <w:trHeight w:val="355"/>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01081" w:rsidRDefault="007C0726">
            <w:pPr>
              <w:pStyle w:val="NoSpacing"/>
            </w:pPr>
            <w:r>
              <w:rPr>
                <w:b/>
                <w:bCs/>
                <w:sz w:val="26"/>
                <w:szCs w:val="26"/>
              </w:rPr>
              <w:t>Contact details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401081" w:rsidRDefault="007C0726">
            <w:pPr>
              <w:pStyle w:val="NoSpacing"/>
              <w:ind w:left="34"/>
            </w:pPr>
            <w:r>
              <w:rPr>
                <w:rFonts w:ascii="Arial" w:hAnsi="Arial"/>
                <w:b/>
                <w:bCs/>
                <w:sz w:val="26"/>
                <w:szCs w:val="26"/>
              </w:rPr>
              <w:t>Headteacher</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081" w:rsidRDefault="007C0726">
            <w:pPr>
              <w:pStyle w:val="NoSpacing"/>
            </w:pPr>
            <w:r>
              <w:rPr>
                <w:rFonts w:ascii="Arial" w:hAnsi="Arial"/>
                <w:sz w:val="26"/>
                <w:szCs w:val="26"/>
              </w:rPr>
              <w:t>Mrs. Alex Thorp</w:t>
            </w:r>
          </w:p>
        </w:tc>
      </w:tr>
      <w:tr w:rsidR="00401081">
        <w:trPr>
          <w:trHeight w:val="391"/>
        </w:trPr>
        <w:tc>
          <w:tcPr>
            <w:tcW w:w="3227" w:type="dxa"/>
            <w:vMerge/>
            <w:tcBorders>
              <w:top w:val="single" w:sz="4" w:space="0" w:color="000000"/>
              <w:left w:val="single" w:sz="4" w:space="0" w:color="000000"/>
              <w:bottom w:val="single" w:sz="4" w:space="0" w:color="000000"/>
              <w:right w:val="single" w:sz="4" w:space="0" w:color="000000"/>
            </w:tcBorders>
            <w:shd w:val="clear" w:color="auto" w:fill="D9D9D9"/>
          </w:tcPr>
          <w:p w:rsidR="00401081" w:rsidRDefault="00401081"/>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401081" w:rsidRDefault="007C0726">
            <w:pPr>
              <w:pStyle w:val="NoSpacing"/>
              <w:ind w:left="34"/>
            </w:pPr>
            <w:proofErr w:type="spellStart"/>
            <w:r>
              <w:rPr>
                <w:rFonts w:ascii="Arial" w:hAnsi="Arial"/>
                <w:b/>
                <w:bCs/>
                <w:sz w:val="26"/>
                <w:szCs w:val="26"/>
              </w:rPr>
              <w:t>SENCo</w:t>
            </w:r>
            <w:proofErr w:type="spellEnd"/>
          </w:p>
        </w:tc>
        <w:tc>
          <w:tcPr>
            <w:tcW w:w="10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081" w:rsidRDefault="007C0726">
            <w:pPr>
              <w:pStyle w:val="NoSpacing"/>
            </w:pPr>
            <w:r>
              <w:rPr>
                <w:rFonts w:ascii="Arial" w:hAnsi="Arial"/>
                <w:sz w:val="26"/>
                <w:szCs w:val="26"/>
              </w:rPr>
              <w:t>Mrs. Michelle Hill</w:t>
            </w:r>
          </w:p>
        </w:tc>
      </w:tr>
      <w:tr w:rsidR="0015613B">
        <w:trPr>
          <w:trHeight w:val="391"/>
        </w:trPr>
        <w:tc>
          <w:tcPr>
            <w:tcW w:w="3227" w:type="dxa"/>
            <w:vMerge/>
            <w:tcBorders>
              <w:top w:val="single" w:sz="4" w:space="0" w:color="000000"/>
              <w:left w:val="single" w:sz="4" w:space="0" w:color="000000"/>
              <w:bottom w:val="single" w:sz="4" w:space="0" w:color="000000"/>
              <w:right w:val="single" w:sz="4" w:space="0" w:color="000000"/>
            </w:tcBorders>
            <w:shd w:val="clear" w:color="auto" w:fill="D9D9D9"/>
          </w:tcPr>
          <w:p w:rsidR="0015613B" w:rsidRDefault="0015613B"/>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15613B" w:rsidRDefault="0015613B">
            <w:pPr>
              <w:pStyle w:val="NoSpacing"/>
              <w:ind w:left="34"/>
              <w:rPr>
                <w:rFonts w:ascii="Arial" w:hAnsi="Arial"/>
                <w:b/>
                <w:bCs/>
                <w:sz w:val="26"/>
                <w:szCs w:val="26"/>
              </w:rPr>
            </w:pPr>
            <w:r>
              <w:rPr>
                <w:rFonts w:ascii="Arial" w:hAnsi="Arial"/>
                <w:b/>
                <w:bCs/>
                <w:sz w:val="26"/>
                <w:szCs w:val="26"/>
              </w:rPr>
              <w:t>Chair of governors</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613B" w:rsidRDefault="0015613B">
            <w:pPr>
              <w:pStyle w:val="NoSpacing"/>
              <w:rPr>
                <w:rFonts w:ascii="Arial" w:hAnsi="Arial"/>
                <w:sz w:val="26"/>
                <w:szCs w:val="26"/>
              </w:rPr>
            </w:pPr>
            <w:r>
              <w:rPr>
                <w:rFonts w:ascii="Arial" w:hAnsi="Arial"/>
                <w:sz w:val="26"/>
                <w:szCs w:val="26"/>
              </w:rPr>
              <w:t xml:space="preserve">Col. </w:t>
            </w:r>
            <w:r w:rsidR="006D5724">
              <w:rPr>
                <w:rFonts w:ascii="Arial" w:hAnsi="Arial"/>
                <w:sz w:val="26"/>
                <w:szCs w:val="26"/>
              </w:rPr>
              <w:t>Nick Cowley</w:t>
            </w:r>
          </w:p>
        </w:tc>
      </w:tr>
      <w:tr w:rsidR="00401081">
        <w:trPr>
          <w:trHeight w:val="901"/>
        </w:trPr>
        <w:tc>
          <w:tcPr>
            <w:tcW w:w="3227" w:type="dxa"/>
            <w:vMerge/>
            <w:tcBorders>
              <w:top w:val="single" w:sz="4" w:space="0" w:color="000000"/>
              <w:left w:val="single" w:sz="4" w:space="0" w:color="000000"/>
              <w:bottom w:val="single" w:sz="4" w:space="0" w:color="000000"/>
              <w:right w:val="single" w:sz="4" w:space="0" w:color="000000"/>
            </w:tcBorders>
            <w:shd w:val="clear" w:color="auto" w:fill="D9D9D9"/>
          </w:tcPr>
          <w:p w:rsidR="00401081" w:rsidRDefault="00401081"/>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401081" w:rsidRDefault="007C0726">
            <w:pPr>
              <w:pStyle w:val="NoSpacing"/>
              <w:ind w:left="34"/>
            </w:pPr>
            <w:r>
              <w:rPr>
                <w:rFonts w:ascii="Arial" w:hAnsi="Arial"/>
                <w:b/>
                <w:bCs/>
                <w:sz w:val="26"/>
                <w:szCs w:val="26"/>
              </w:rPr>
              <w:t>Telephone(s)</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081" w:rsidRDefault="007C0726">
            <w:pPr>
              <w:pStyle w:val="NoSpacing"/>
            </w:pPr>
            <w:r>
              <w:rPr>
                <w:rFonts w:ascii="Arial" w:hAnsi="Arial"/>
                <w:sz w:val="26"/>
                <w:szCs w:val="26"/>
              </w:rPr>
              <w:t>From UK - 0049 5254 982 2698</w:t>
            </w:r>
          </w:p>
          <w:p w:rsidR="00401081" w:rsidRDefault="007C0726">
            <w:pPr>
              <w:pStyle w:val="NoSpacing"/>
            </w:pPr>
            <w:r>
              <w:rPr>
                <w:rFonts w:ascii="Arial" w:hAnsi="Arial"/>
                <w:sz w:val="26"/>
                <w:szCs w:val="26"/>
              </w:rPr>
              <w:t>From Germany - 05254 982 2698</w:t>
            </w:r>
          </w:p>
          <w:p w:rsidR="00401081" w:rsidRDefault="007C0726">
            <w:pPr>
              <w:pStyle w:val="NoSpacing"/>
            </w:pPr>
            <w:r>
              <w:rPr>
                <w:rFonts w:ascii="Arial" w:hAnsi="Arial"/>
                <w:sz w:val="26"/>
                <w:szCs w:val="26"/>
              </w:rPr>
              <w:t>Mil: 2698</w:t>
            </w:r>
          </w:p>
        </w:tc>
      </w:tr>
      <w:tr w:rsidR="00401081">
        <w:trPr>
          <w:trHeight w:val="301"/>
        </w:trPr>
        <w:tc>
          <w:tcPr>
            <w:tcW w:w="3227" w:type="dxa"/>
            <w:vMerge/>
            <w:tcBorders>
              <w:top w:val="single" w:sz="4" w:space="0" w:color="000000"/>
              <w:left w:val="single" w:sz="4" w:space="0" w:color="000000"/>
              <w:bottom w:val="single" w:sz="4" w:space="0" w:color="000000"/>
              <w:right w:val="single" w:sz="4" w:space="0" w:color="000000"/>
            </w:tcBorders>
            <w:shd w:val="clear" w:color="auto" w:fill="D9D9D9"/>
          </w:tcPr>
          <w:p w:rsidR="00401081" w:rsidRDefault="00401081"/>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401081" w:rsidRDefault="007C0726">
            <w:pPr>
              <w:pStyle w:val="NoSpacing"/>
              <w:ind w:left="34"/>
            </w:pPr>
            <w:r>
              <w:rPr>
                <w:rFonts w:ascii="Arial" w:hAnsi="Arial"/>
                <w:b/>
                <w:bCs/>
                <w:sz w:val="26"/>
                <w:szCs w:val="26"/>
              </w:rPr>
              <w:t>Email</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081" w:rsidRPr="0015613B" w:rsidRDefault="006D5724">
            <w:pPr>
              <w:rPr>
                <w:rFonts w:ascii="Arial" w:hAnsi="Arial" w:cs="Arial"/>
              </w:rPr>
            </w:pPr>
            <w:r>
              <w:rPr>
                <w:rFonts w:ascii="Arial" w:hAnsi="Arial" w:cs="Arial"/>
              </w:rPr>
              <w:t>Attenborough.SENCO@mod</w:t>
            </w:r>
            <w:r w:rsidR="0015613B" w:rsidRPr="0015613B">
              <w:rPr>
                <w:rFonts w:ascii="Arial" w:hAnsi="Arial" w:cs="Arial"/>
              </w:rPr>
              <w:t>schools.org</w:t>
            </w:r>
          </w:p>
        </w:tc>
      </w:tr>
      <w:tr w:rsidR="00401081">
        <w:trPr>
          <w:trHeight w:val="301"/>
        </w:trPr>
        <w:tc>
          <w:tcPr>
            <w:tcW w:w="3227" w:type="dxa"/>
            <w:vMerge/>
            <w:tcBorders>
              <w:top w:val="single" w:sz="4" w:space="0" w:color="000000"/>
              <w:left w:val="single" w:sz="4" w:space="0" w:color="000000"/>
              <w:bottom w:val="single" w:sz="4" w:space="0" w:color="000000"/>
              <w:right w:val="single" w:sz="4" w:space="0" w:color="000000"/>
            </w:tcBorders>
            <w:shd w:val="clear" w:color="auto" w:fill="D9D9D9"/>
          </w:tcPr>
          <w:p w:rsidR="00401081" w:rsidRDefault="00401081"/>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401081" w:rsidRDefault="007C0726">
            <w:pPr>
              <w:pStyle w:val="NoSpacing"/>
              <w:ind w:left="34"/>
            </w:pPr>
            <w:r>
              <w:rPr>
                <w:rFonts w:ascii="Arial" w:hAnsi="Arial"/>
                <w:b/>
                <w:bCs/>
                <w:sz w:val="26"/>
                <w:szCs w:val="26"/>
              </w:rPr>
              <w:t>Website</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081" w:rsidRPr="001C01CE" w:rsidRDefault="001C01CE">
            <w:pPr>
              <w:rPr>
                <w:rFonts w:ascii="Arial" w:hAnsi="Arial" w:cs="Arial"/>
              </w:rPr>
            </w:pPr>
            <w:proofErr w:type="spellStart"/>
            <w:r>
              <w:rPr>
                <w:rFonts w:ascii="Arial" w:hAnsi="Arial" w:cs="Arial"/>
              </w:rPr>
              <w:t>Attenborough.school</w:t>
            </w:r>
            <w:proofErr w:type="spellEnd"/>
          </w:p>
        </w:tc>
      </w:tr>
      <w:tr w:rsidR="00401081">
        <w:trPr>
          <w:trHeight w:val="4889"/>
        </w:trPr>
        <w:tc>
          <w:tcPr>
            <w:tcW w:w="32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01081" w:rsidRDefault="007C0726">
            <w:pPr>
              <w:pStyle w:val="NoSpacing"/>
              <w:rPr>
                <w:b/>
                <w:bCs/>
                <w:sz w:val="26"/>
                <w:szCs w:val="26"/>
              </w:rPr>
            </w:pPr>
            <w:r>
              <w:rPr>
                <w:b/>
                <w:bCs/>
                <w:sz w:val="26"/>
                <w:szCs w:val="26"/>
              </w:rPr>
              <w:lastRenderedPageBreak/>
              <w:t>Information about Attenborough school</w:t>
            </w:r>
          </w:p>
          <w:p w:rsidR="00401081" w:rsidRDefault="00401081">
            <w:pPr>
              <w:pStyle w:val="NoSpacing"/>
              <w:rPr>
                <w:b/>
                <w:bCs/>
                <w:sz w:val="26"/>
                <w:szCs w:val="26"/>
              </w:rPr>
            </w:pPr>
          </w:p>
          <w:p w:rsidR="00401081" w:rsidRDefault="00401081">
            <w:pPr>
              <w:pStyle w:val="NoSpacing"/>
              <w:rPr>
                <w:b/>
                <w:bCs/>
                <w:sz w:val="26"/>
                <w:szCs w:val="26"/>
              </w:rPr>
            </w:pPr>
          </w:p>
          <w:p w:rsidR="00401081" w:rsidRDefault="00401081">
            <w:pPr>
              <w:pStyle w:val="NoSpacing"/>
            </w:pPr>
          </w:p>
        </w:tc>
        <w:tc>
          <w:tcPr>
            <w:tcW w:w="12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081" w:rsidRDefault="007C0726">
            <w:pPr>
              <w:pStyle w:val="NoSpacing"/>
              <w:rPr>
                <w:rFonts w:ascii="Arial" w:eastAsia="Arial" w:hAnsi="Arial" w:cs="Arial"/>
                <w:sz w:val="26"/>
                <w:szCs w:val="26"/>
              </w:rPr>
            </w:pPr>
            <w:r>
              <w:rPr>
                <w:rFonts w:ascii="Arial" w:hAnsi="Arial"/>
                <w:sz w:val="26"/>
                <w:szCs w:val="26"/>
              </w:rPr>
              <w:t>Attenborough school is a very inclusive school, striving to support all childr</w:t>
            </w:r>
            <w:r w:rsidR="0015613B">
              <w:rPr>
                <w:rFonts w:ascii="Arial" w:hAnsi="Arial"/>
                <w:sz w:val="26"/>
                <w:szCs w:val="26"/>
              </w:rPr>
              <w:t xml:space="preserve">en to develop academic and </w:t>
            </w:r>
            <w:proofErr w:type="spellStart"/>
            <w:r w:rsidR="0015613B">
              <w:rPr>
                <w:rFonts w:ascii="Arial" w:hAnsi="Arial"/>
                <w:sz w:val="26"/>
                <w:szCs w:val="26"/>
              </w:rPr>
              <w:t xml:space="preserve">life </w:t>
            </w:r>
            <w:r>
              <w:rPr>
                <w:rFonts w:ascii="Arial" w:hAnsi="Arial"/>
                <w:sz w:val="26"/>
                <w:szCs w:val="26"/>
              </w:rPr>
              <w:t>long</w:t>
            </w:r>
            <w:proofErr w:type="spellEnd"/>
            <w:r>
              <w:rPr>
                <w:rFonts w:ascii="Arial" w:hAnsi="Arial"/>
                <w:sz w:val="26"/>
                <w:szCs w:val="26"/>
              </w:rPr>
              <w:t xml:space="preserve"> skills.  </w:t>
            </w:r>
          </w:p>
          <w:p w:rsidR="00401081" w:rsidRDefault="00401081">
            <w:pPr>
              <w:pStyle w:val="NoSpacing"/>
              <w:rPr>
                <w:rFonts w:ascii="Arial" w:eastAsia="Arial" w:hAnsi="Arial" w:cs="Arial"/>
                <w:sz w:val="26"/>
                <w:szCs w:val="26"/>
              </w:rPr>
            </w:pPr>
          </w:p>
          <w:p w:rsidR="00401081" w:rsidRDefault="007C0726">
            <w:pPr>
              <w:pStyle w:val="NoSpacing"/>
              <w:rPr>
                <w:rFonts w:ascii="Arial" w:eastAsia="Arial" w:hAnsi="Arial" w:cs="Arial"/>
                <w:sz w:val="26"/>
                <w:szCs w:val="26"/>
              </w:rPr>
            </w:pPr>
            <w:r>
              <w:rPr>
                <w:rFonts w:ascii="Arial" w:hAnsi="Arial"/>
                <w:sz w:val="26"/>
                <w:szCs w:val="26"/>
              </w:rPr>
              <w:t>Staff deliver quality first teaching through a differentiated curriculum for all pupils, including supporting pupils with special educ</w:t>
            </w:r>
            <w:r w:rsidR="0015613B">
              <w:rPr>
                <w:rFonts w:ascii="Arial" w:hAnsi="Arial"/>
                <w:sz w:val="26"/>
                <w:szCs w:val="26"/>
              </w:rPr>
              <w:t>ational needs and disabilities.  We are using co-operative learning strategies to further develop the inclusive classroom.</w:t>
            </w:r>
          </w:p>
          <w:p w:rsidR="00401081" w:rsidRDefault="00401081">
            <w:pPr>
              <w:pStyle w:val="NoSpacing"/>
              <w:rPr>
                <w:rFonts w:ascii="Arial" w:eastAsia="Arial" w:hAnsi="Arial" w:cs="Arial"/>
                <w:sz w:val="26"/>
                <w:szCs w:val="26"/>
              </w:rPr>
            </w:pPr>
          </w:p>
          <w:p w:rsidR="00401081" w:rsidRDefault="007C0726">
            <w:pPr>
              <w:pStyle w:val="NoSpacing"/>
              <w:rPr>
                <w:rFonts w:ascii="Arial" w:eastAsia="Arial" w:hAnsi="Arial" w:cs="Arial"/>
                <w:sz w:val="26"/>
                <w:szCs w:val="26"/>
              </w:rPr>
            </w:pPr>
            <w:r>
              <w:rPr>
                <w:rFonts w:ascii="Arial" w:hAnsi="Arial"/>
                <w:sz w:val="26"/>
                <w:szCs w:val="26"/>
              </w:rPr>
              <w:t>Attenborough school supports children with a range of needs including children on the Autistic Spectrum, children with ADHD, Speech and Language Difficulties, children with general and specific cognition and learning difficulties.</w:t>
            </w:r>
          </w:p>
          <w:p w:rsidR="00401081" w:rsidRDefault="00401081">
            <w:pPr>
              <w:pStyle w:val="NoSpacing"/>
              <w:rPr>
                <w:rFonts w:ascii="Arial" w:eastAsia="Arial" w:hAnsi="Arial" w:cs="Arial"/>
                <w:sz w:val="26"/>
                <w:szCs w:val="26"/>
              </w:rPr>
            </w:pPr>
          </w:p>
          <w:p w:rsidR="00401081" w:rsidRDefault="007C0726">
            <w:pPr>
              <w:pStyle w:val="NoSpacing"/>
            </w:pPr>
            <w:r>
              <w:rPr>
                <w:rFonts w:ascii="Arial" w:hAnsi="Arial"/>
                <w:sz w:val="26"/>
                <w:szCs w:val="26"/>
              </w:rPr>
              <w:t xml:space="preserve">Attenborough school prides itself in supporting the whole child.  Therefore, we have a </w:t>
            </w:r>
            <w:r w:rsidR="006D5724">
              <w:rPr>
                <w:rFonts w:ascii="Arial" w:hAnsi="Arial"/>
                <w:sz w:val="26"/>
                <w:szCs w:val="26"/>
              </w:rPr>
              <w:t>School Council and a Learning Council that consist of children from Year 1 to Year 4</w:t>
            </w:r>
            <w:r>
              <w:rPr>
                <w:rFonts w:ascii="Arial" w:hAnsi="Arial"/>
                <w:sz w:val="26"/>
                <w:szCs w:val="26"/>
              </w:rPr>
              <w:t xml:space="preserve">, core </w:t>
            </w:r>
            <w:r w:rsidR="006D5724">
              <w:rPr>
                <w:rFonts w:ascii="Arial" w:hAnsi="Arial"/>
                <w:sz w:val="26"/>
                <w:szCs w:val="26"/>
              </w:rPr>
              <w:t xml:space="preserve">‘WE CARE’ </w:t>
            </w:r>
            <w:r>
              <w:rPr>
                <w:rFonts w:ascii="Arial" w:hAnsi="Arial"/>
                <w:sz w:val="26"/>
                <w:szCs w:val="26"/>
              </w:rPr>
              <w:t>values whic</w:t>
            </w:r>
            <w:r w:rsidR="0015613B">
              <w:rPr>
                <w:rFonts w:ascii="Arial" w:hAnsi="Arial"/>
                <w:sz w:val="26"/>
                <w:szCs w:val="26"/>
              </w:rPr>
              <w:t>h everyone at the school adhere</w:t>
            </w:r>
            <w:r>
              <w:rPr>
                <w:rFonts w:ascii="Arial" w:hAnsi="Arial"/>
                <w:sz w:val="26"/>
                <w:szCs w:val="26"/>
              </w:rPr>
              <w:t xml:space="preserve"> to, adult led structured play activities during the lunch break, </w:t>
            </w:r>
            <w:r w:rsidR="006D5724">
              <w:rPr>
                <w:rFonts w:ascii="Arial" w:hAnsi="Arial"/>
                <w:sz w:val="26"/>
                <w:szCs w:val="26"/>
              </w:rPr>
              <w:t>after school clubs</w:t>
            </w:r>
            <w:r>
              <w:rPr>
                <w:rFonts w:ascii="Arial" w:hAnsi="Arial"/>
                <w:sz w:val="26"/>
                <w:szCs w:val="26"/>
              </w:rPr>
              <w:t xml:space="preserve">, and a strong staff who are constantly adapting to the needs of the children. </w:t>
            </w:r>
          </w:p>
        </w:tc>
      </w:tr>
      <w:tr w:rsidR="00401081">
        <w:trPr>
          <w:trHeight w:val="3901"/>
        </w:trPr>
        <w:tc>
          <w:tcPr>
            <w:tcW w:w="32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01081" w:rsidRDefault="007C0726">
            <w:pPr>
              <w:pStyle w:val="Body"/>
              <w:shd w:val="clear" w:color="auto" w:fill="D9D9D9"/>
            </w:pPr>
            <w:r>
              <w:rPr>
                <w:rFonts w:ascii="Cambria" w:eastAsia="Cambria" w:hAnsi="Cambria" w:cs="Cambria"/>
                <w:b/>
                <w:bCs/>
                <w:sz w:val="26"/>
                <w:szCs w:val="26"/>
                <w:lang w:val="en-US"/>
              </w:rPr>
              <w:t>Specialist provision to ensure inclusion at Attenborough School?</w:t>
            </w:r>
          </w:p>
        </w:tc>
        <w:tc>
          <w:tcPr>
            <w:tcW w:w="12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081" w:rsidRDefault="0015613B">
            <w:pPr>
              <w:pStyle w:val="BalloonText"/>
              <w:shd w:val="clear" w:color="auto" w:fill="FFFFFF"/>
              <w:rPr>
                <w:rFonts w:ascii="Arial" w:eastAsia="Arial" w:hAnsi="Arial" w:cs="Arial"/>
                <w:sz w:val="26"/>
                <w:szCs w:val="26"/>
              </w:rPr>
            </w:pPr>
            <w:r>
              <w:rPr>
                <w:rFonts w:ascii="Arial" w:hAnsi="Arial"/>
                <w:sz w:val="26"/>
                <w:szCs w:val="26"/>
              </w:rPr>
              <w:t>Full-time, non-</w:t>
            </w:r>
            <w:r w:rsidR="007C0726">
              <w:rPr>
                <w:rFonts w:ascii="Arial" w:hAnsi="Arial"/>
                <w:sz w:val="26"/>
                <w:szCs w:val="26"/>
              </w:rPr>
              <w:t xml:space="preserve">class based </w:t>
            </w:r>
            <w:proofErr w:type="spellStart"/>
            <w:r w:rsidR="007C0726">
              <w:rPr>
                <w:rFonts w:ascii="Arial" w:hAnsi="Arial"/>
                <w:sz w:val="26"/>
                <w:szCs w:val="26"/>
              </w:rPr>
              <w:t>SENCo</w:t>
            </w:r>
            <w:proofErr w:type="spellEnd"/>
            <w:r w:rsidR="007C0726">
              <w:rPr>
                <w:rFonts w:ascii="Arial" w:hAnsi="Arial"/>
                <w:sz w:val="26"/>
                <w:szCs w:val="26"/>
              </w:rPr>
              <w:t>;</w:t>
            </w:r>
          </w:p>
          <w:p w:rsidR="00401081" w:rsidRDefault="007C0726">
            <w:pPr>
              <w:pStyle w:val="BalloonText"/>
              <w:shd w:val="clear" w:color="auto" w:fill="FFFFFF"/>
              <w:rPr>
                <w:rFonts w:ascii="Arial" w:eastAsia="Arial" w:hAnsi="Arial" w:cs="Arial"/>
                <w:sz w:val="26"/>
                <w:szCs w:val="26"/>
              </w:rPr>
            </w:pPr>
            <w:r>
              <w:rPr>
                <w:rFonts w:ascii="Arial" w:hAnsi="Arial"/>
                <w:sz w:val="26"/>
                <w:szCs w:val="26"/>
              </w:rPr>
              <w:t>Trained ELSAs (Emotional Literacy Support Assistant);</w:t>
            </w:r>
          </w:p>
          <w:p w:rsidR="006D5724" w:rsidRDefault="007C0726">
            <w:pPr>
              <w:pStyle w:val="NoSpacing"/>
              <w:rPr>
                <w:rFonts w:ascii="Arial" w:hAnsi="Arial"/>
                <w:sz w:val="26"/>
                <w:szCs w:val="26"/>
              </w:rPr>
            </w:pPr>
            <w:r>
              <w:rPr>
                <w:rFonts w:ascii="Arial" w:hAnsi="Arial"/>
                <w:sz w:val="26"/>
                <w:szCs w:val="26"/>
              </w:rPr>
              <w:t>SEN Learning Support Assistants;</w:t>
            </w:r>
          </w:p>
          <w:p w:rsidR="00401081" w:rsidRDefault="006D5724">
            <w:pPr>
              <w:pStyle w:val="NoSpacing"/>
              <w:rPr>
                <w:rFonts w:ascii="Arial" w:eastAsia="Arial" w:hAnsi="Arial" w:cs="Arial"/>
                <w:sz w:val="26"/>
                <w:szCs w:val="26"/>
              </w:rPr>
            </w:pPr>
            <w:r>
              <w:rPr>
                <w:rFonts w:ascii="Arial" w:hAnsi="Arial"/>
                <w:sz w:val="26"/>
                <w:szCs w:val="26"/>
              </w:rPr>
              <w:t>Excellent knowledge and understanding</w:t>
            </w:r>
            <w:r w:rsidR="007C0726">
              <w:rPr>
                <w:rFonts w:ascii="Arial" w:hAnsi="Arial"/>
                <w:sz w:val="26"/>
                <w:szCs w:val="26"/>
              </w:rPr>
              <w:t xml:space="preserve"> of SEN Code of Practice and how it meets the needs of Service Children;</w:t>
            </w:r>
          </w:p>
          <w:p w:rsidR="00401081" w:rsidRDefault="007C0726">
            <w:pPr>
              <w:pStyle w:val="NoSpacing"/>
              <w:rPr>
                <w:rFonts w:ascii="Arial" w:eastAsia="Arial" w:hAnsi="Arial" w:cs="Arial"/>
                <w:sz w:val="26"/>
                <w:szCs w:val="26"/>
              </w:rPr>
            </w:pPr>
            <w:r>
              <w:rPr>
                <w:rFonts w:ascii="Arial" w:hAnsi="Arial"/>
                <w:sz w:val="26"/>
                <w:szCs w:val="26"/>
              </w:rPr>
              <w:t>An excellent understanding of mobility and how to support children with family members serving in the Armed Forces;</w:t>
            </w:r>
          </w:p>
          <w:p w:rsidR="00401081" w:rsidRDefault="007C0726">
            <w:pPr>
              <w:pStyle w:val="NoSpacing"/>
              <w:rPr>
                <w:rFonts w:ascii="Arial" w:eastAsia="Arial" w:hAnsi="Arial" w:cs="Arial"/>
                <w:sz w:val="26"/>
                <w:szCs w:val="26"/>
              </w:rPr>
            </w:pPr>
            <w:r>
              <w:rPr>
                <w:rFonts w:ascii="Arial" w:hAnsi="Arial"/>
                <w:sz w:val="26"/>
                <w:szCs w:val="26"/>
              </w:rPr>
              <w:t>Access to specialist services including, Speech and Language Therapist, Educational Psychologist, and CAMHS.</w:t>
            </w:r>
          </w:p>
          <w:p w:rsidR="00401081" w:rsidRDefault="00401081">
            <w:pPr>
              <w:pStyle w:val="Body"/>
              <w:rPr>
                <w:rFonts w:ascii="Arial" w:eastAsia="Arial" w:hAnsi="Arial" w:cs="Arial"/>
                <w:sz w:val="26"/>
                <w:szCs w:val="26"/>
                <w:lang w:val="en-US"/>
              </w:rPr>
            </w:pPr>
          </w:p>
          <w:p w:rsidR="00401081" w:rsidRDefault="007C0726">
            <w:pPr>
              <w:pStyle w:val="Body"/>
            </w:pPr>
            <w:r>
              <w:rPr>
                <w:rFonts w:ascii="Arial" w:hAnsi="Arial"/>
                <w:sz w:val="26"/>
                <w:szCs w:val="26"/>
                <w:lang w:val="en-US"/>
              </w:rPr>
              <w:t>We consult with parents when planning any activities differing to the usual daily routine; particularly when this may affect the participation of their child. Where there are concerns of safety or access, further thought and consideration is put in place to ensure needs are met. We also consult with outside agencies and take on board their advice to ensure inclusion for all.</w:t>
            </w:r>
            <w:r>
              <w:rPr>
                <w:rFonts w:ascii="Arial" w:hAnsi="Arial"/>
                <w:sz w:val="24"/>
                <w:szCs w:val="24"/>
                <w:lang w:val="en-US"/>
              </w:rPr>
              <w:t xml:space="preserve"> </w:t>
            </w:r>
          </w:p>
        </w:tc>
      </w:tr>
      <w:tr w:rsidR="00401081">
        <w:trPr>
          <w:trHeight w:val="6301"/>
        </w:trPr>
        <w:tc>
          <w:tcPr>
            <w:tcW w:w="32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01081" w:rsidRDefault="007C0726">
            <w:pPr>
              <w:pStyle w:val="Body"/>
              <w:shd w:val="clear" w:color="auto" w:fill="D9D9D9"/>
              <w:rPr>
                <w:rFonts w:ascii="Cambria" w:eastAsia="Cambria" w:hAnsi="Cambria" w:cs="Cambria"/>
                <w:b/>
                <w:bCs/>
                <w:sz w:val="26"/>
                <w:szCs w:val="26"/>
                <w:lang w:val="en-US"/>
              </w:rPr>
            </w:pPr>
            <w:r>
              <w:rPr>
                <w:rFonts w:ascii="Cambria" w:eastAsia="Cambria" w:hAnsi="Cambria" w:cs="Cambria"/>
                <w:b/>
                <w:bCs/>
                <w:sz w:val="26"/>
                <w:szCs w:val="26"/>
                <w:lang w:val="en-US"/>
              </w:rPr>
              <w:lastRenderedPageBreak/>
              <w:t>What training have staff had in the last year?</w:t>
            </w:r>
          </w:p>
          <w:p w:rsidR="004B7410" w:rsidRDefault="004B7410">
            <w:pPr>
              <w:pStyle w:val="Body"/>
              <w:shd w:val="clear" w:color="auto" w:fill="D9D9D9"/>
              <w:rPr>
                <w:rFonts w:ascii="Cambria" w:eastAsia="Cambria" w:hAnsi="Cambria" w:cs="Cambria"/>
                <w:b/>
                <w:bCs/>
                <w:sz w:val="26"/>
                <w:szCs w:val="26"/>
                <w:lang w:val="en-US"/>
              </w:rPr>
            </w:pPr>
          </w:p>
          <w:p w:rsidR="004B7410" w:rsidRDefault="004B7410">
            <w:pPr>
              <w:pStyle w:val="Body"/>
              <w:shd w:val="clear" w:color="auto" w:fill="D9D9D9"/>
            </w:pPr>
          </w:p>
        </w:tc>
        <w:tc>
          <w:tcPr>
            <w:tcW w:w="12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081" w:rsidRDefault="007C0726">
            <w:pPr>
              <w:pStyle w:val="BalloonText"/>
              <w:shd w:val="clear" w:color="auto" w:fill="FFFFFF"/>
              <w:rPr>
                <w:rFonts w:ascii="Arial" w:eastAsia="Arial" w:hAnsi="Arial" w:cs="Arial"/>
                <w:sz w:val="26"/>
                <w:szCs w:val="26"/>
              </w:rPr>
            </w:pPr>
            <w:r>
              <w:rPr>
                <w:rFonts w:ascii="Arial" w:hAnsi="Arial"/>
                <w:sz w:val="26"/>
                <w:szCs w:val="26"/>
              </w:rPr>
              <w:t>During the academic ye</w:t>
            </w:r>
            <w:r w:rsidR="00BD3A65">
              <w:rPr>
                <w:rFonts w:ascii="Arial" w:hAnsi="Arial"/>
                <w:sz w:val="26"/>
                <w:szCs w:val="26"/>
              </w:rPr>
              <w:t xml:space="preserve">ar </w:t>
            </w:r>
            <w:r w:rsidR="006D5724">
              <w:rPr>
                <w:rFonts w:ascii="Arial" w:hAnsi="Arial"/>
                <w:sz w:val="26"/>
                <w:szCs w:val="26"/>
              </w:rPr>
              <w:t>2016-2017</w:t>
            </w:r>
            <w:r w:rsidR="00BD3A65">
              <w:rPr>
                <w:rFonts w:ascii="Arial" w:hAnsi="Arial"/>
                <w:sz w:val="26"/>
                <w:szCs w:val="26"/>
              </w:rPr>
              <w:t xml:space="preserve"> teaching staff</w:t>
            </w:r>
            <w:r>
              <w:rPr>
                <w:rFonts w:ascii="Arial" w:hAnsi="Arial"/>
                <w:sz w:val="26"/>
                <w:szCs w:val="26"/>
              </w:rPr>
              <w:t xml:space="preserve"> had regular training linked to the School Improvement Plan.  This included </w:t>
            </w:r>
            <w:proofErr w:type="spellStart"/>
            <w:r w:rsidR="006D5724">
              <w:rPr>
                <w:rFonts w:ascii="Arial" w:hAnsi="Arial"/>
                <w:sz w:val="26"/>
                <w:szCs w:val="26"/>
              </w:rPr>
              <w:t>Olevi</w:t>
            </w:r>
            <w:proofErr w:type="spellEnd"/>
            <w:r w:rsidR="006D5724">
              <w:rPr>
                <w:rFonts w:ascii="Arial" w:hAnsi="Arial"/>
                <w:sz w:val="26"/>
                <w:szCs w:val="26"/>
              </w:rPr>
              <w:t xml:space="preserve"> training, development of the use of Learning Ladder Assessment System</w:t>
            </w:r>
            <w:r>
              <w:rPr>
                <w:rFonts w:ascii="Arial" w:hAnsi="Arial"/>
                <w:sz w:val="26"/>
                <w:szCs w:val="26"/>
              </w:rPr>
              <w:t xml:space="preserve">, mastery in </w:t>
            </w:r>
            <w:proofErr w:type="spellStart"/>
            <w:r>
              <w:rPr>
                <w:rFonts w:ascii="Arial" w:hAnsi="Arial"/>
                <w:sz w:val="26"/>
                <w:szCs w:val="26"/>
              </w:rPr>
              <w:t>maths</w:t>
            </w:r>
            <w:proofErr w:type="spellEnd"/>
            <w:r w:rsidR="006D5724">
              <w:rPr>
                <w:rFonts w:ascii="Arial" w:hAnsi="Arial"/>
                <w:sz w:val="26"/>
                <w:szCs w:val="26"/>
              </w:rPr>
              <w:t xml:space="preserve"> and Concrete, Pictorial Abstract teaching</w:t>
            </w:r>
            <w:r>
              <w:rPr>
                <w:rFonts w:ascii="Arial" w:hAnsi="Arial"/>
                <w:sz w:val="26"/>
                <w:szCs w:val="26"/>
              </w:rPr>
              <w:t>, Talk For Write and Talk For Reading.  Alongside this, training for teaching staff on the s</w:t>
            </w:r>
            <w:r w:rsidR="006D5724">
              <w:rPr>
                <w:rFonts w:ascii="Arial" w:hAnsi="Arial"/>
                <w:sz w:val="26"/>
                <w:szCs w:val="26"/>
              </w:rPr>
              <w:t>pecifics of SEN have included:</w:t>
            </w:r>
            <w:r>
              <w:rPr>
                <w:rFonts w:ascii="Arial" w:hAnsi="Arial"/>
                <w:sz w:val="26"/>
                <w:szCs w:val="26"/>
              </w:rPr>
              <w:t xml:space="preserve"> </w:t>
            </w:r>
            <w:r w:rsidR="006D5724">
              <w:rPr>
                <w:rFonts w:ascii="Arial" w:hAnsi="Arial"/>
                <w:sz w:val="26"/>
                <w:szCs w:val="26"/>
              </w:rPr>
              <w:t>Dyslexia;</w:t>
            </w:r>
            <w:r>
              <w:rPr>
                <w:rFonts w:ascii="Arial" w:hAnsi="Arial"/>
                <w:sz w:val="26"/>
                <w:szCs w:val="26"/>
              </w:rPr>
              <w:t xml:space="preserve"> </w:t>
            </w:r>
            <w:r w:rsidR="006D5724">
              <w:rPr>
                <w:rFonts w:ascii="Arial" w:hAnsi="Arial"/>
                <w:sz w:val="26"/>
                <w:szCs w:val="26"/>
              </w:rPr>
              <w:t>relating RIAISENs to Learning Ladder;</w:t>
            </w:r>
            <w:r>
              <w:rPr>
                <w:rFonts w:ascii="Arial" w:hAnsi="Arial"/>
                <w:sz w:val="26"/>
                <w:szCs w:val="26"/>
              </w:rPr>
              <w:t xml:space="preserve"> </w:t>
            </w:r>
            <w:r w:rsidR="006D5724">
              <w:rPr>
                <w:rFonts w:ascii="Arial" w:hAnsi="Arial"/>
                <w:sz w:val="26"/>
                <w:szCs w:val="26"/>
              </w:rPr>
              <w:t>linking SEN, Learning Ladders and planning; Project X Reading support</w:t>
            </w:r>
            <w:r>
              <w:rPr>
                <w:rFonts w:ascii="Arial" w:hAnsi="Arial"/>
                <w:sz w:val="26"/>
                <w:szCs w:val="26"/>
              </w:rPr>
              <w:t xml:space="preserve">, autism awareness, and </w:t>
            </w:r>
            <w:r w:rsidR="006D5724">
              <w:rPr>
                <w:rFonts w:ascii="Arial" w:hAnsi="Arial"/>
                <w:sz w:val="26"/>
                <w:szCs w:val="26"/>
              </w:rPr>
              <w:t>use of strategies to support high quality teaching within the classroom for children with SEN</w:t>
            </w:r>
            <w:r>
              <w:rPr>
                <w:rFonts w:ascii="Arial" w:hAnsi="Arial"/>
                <w:sz w:val="26"/>
                <w:szCs w:val="26"/>
              </w:rPr>
              <w:t xml:space="preserve">.  </w:t>
            </w:r>
          </w:p>
          <w:p w:rsidR="00401081" w:rsidRDefault="00401081">
            <w:pPr>
              <w:pStyle w:val="BalloonText"/>
              <w:shd w:val="clear" w:color="auto" w:fill="FFFFFF"/>
              <w:rPr>
                <w:rFonts w:ascii="Arial" w:eastAsia="Arial" w:hAnsi="Arial" w:cs="Arial"/>
                <w:sz w:val="26"/>
                <w:szCs w:val="26"/>
              </w:rPr>
            </w:pPr>
          </w:p>
          <w:p w:rsidR="00401081" w:rsidRDefault="007C0726">
            <w:pPr>
              <w:pStyle w:val="BalloonText"/>
              <w:shd w:val="clear" w:color="auto" w:fill="FFFFFF"/>
              <w:rPr>
                <w:rFonts w:ascii="Arial" w:eastAsia="Arial" w:hAnsi="Arial" w:cs="Arial"/>
                <w:sz w:val="26"/>
                <w:szCs w:val="26"/>
              </w:rPr>
            </w:pPr>
            <w:r>
              <w:rPr>
                <w:rFonts w:ascii="Arial" w:hAnsi="Arial"/>
                <w:sz w:val="26"/>
                <w:szCs w:val="26"/>
              </w:rPr>
              <w:t xml:space="preserve">During the last academic year we have invested heavily in the training for LSAs.  Regular training </w:t>
            </w:r>
            <w:r w:rsidR="004B7410">
              <w:rPr>
                <w:rFonts w:ascii="Arial" w:hAnsi="Arial"/>
                <w:sz w:val="26"/>
                <w:szCs w:val="26"/>
              </w:rPr>
              <w:t>continued throughout the year</w:t>
            </w:r>
            <w:r>
              <w:rPr>
                <w:rFonts w:ascii="Arial" w:hAnsi="Arial"/>
                <w:sz w:val="26"/>
                <w:szCs w:val="26"/>
              </w:rPr>
              <w:t xml:space="preserve">.  This included developing understanding of </w:t>
            </w:r>
            <w:r w:rsidR="004B7410">
              <w:rPr>
                <w:rFonts w:ascii="Arial" w:hAnsi="Arial"/>
                <w:sz w:val="26"/>
                <w:szCs w:val="26"/>
              </w:rPr>
              <w:t xml:space="preserve">whole school initiatives, phonics, use of resources in </w:t>
            </w:r>
            <w:proofErr w:type="spellStart"/>
            <w:r w:rsidR="004B7410">
              <w:rPr>
                <w:rFonts w:ascii="Arial" w:hAnsi="Arial"/>
                <w:sz w:val="26"/>
                <w:szCs w:val="26"/>
              </w:rPr>
              <w:t>maths</w:t>
            </w:r>
            <w:proofErr w:type="spellEnd"/>
            <w:r w:rsidR="004B7410">
              <w:rPr>
                <w:rFonts w:ascii="Arial" w:hAnsi="Arial"/>
                <w:sz w:val="26"/>
                <w:szCs w:val="26"/>
              </w:rPr>
              <w:t>, Learning Ladders assessment and aspects of SEN.  5 SEN LSAs achieved ELKLAN award to support children with language development.</w:t>
            </w:r>
          </w:p>
          <w:p w:rsidR="00401081" w:rsidRDefault="00401081">
            <w:pPr>
              <w:pStyle w:val="BalloonText"/>
              <w:shd w:val="clear" w:color="auto" w:fill="FFFFFF"/>
              <w:rPr>
                <w:rFonts w:ascii="Arial" w:eastAsia="Arial" w:hAnsi="Arial" w:cs="Arial"/>
                <w:sz w:val="26"/>
                <w:szCs w:val="26"/>
              </w:rPr>
            </w:pPr>
          </w:p>
          <w:p w:rsidR="00401081" w:rsidRDefault="007C0726" w:rsidP="0015613B">
            <w:pPr>
              <w:pStyle w:val="BalloonText"/>
              <w:shd w:val="clear" w:color="auto" w:fill="FFFFFF"/>
              <w:rPr>
                <w:rFonts w:ascii="Arial" w:hAnsi="Arial"/>
                <w:sz w:val="26"/>
                <w:szCs w:val="26"/>
              </w:rPr>
            </w:pPr>
            <w:r>
              <w:rPr>
                <w:rFonts w:ascii="Arial" w:hAnsi="Arial"/>
                <w:sz w:val="26"/>
                <w:szCs w:val="26"/>
              </w:rPr>
              <w:t xml:space="preserve">Medical training has been carried out to ensure coverage of staff with </w:t>
            </w:r>
            <w:proofErr w:type="spellStart"/>
            <w:r>
              <w:rPr>
                <w:rFonts w:ascii="Arial" w:hAnsi="Arial"/>
                <w:sz w:val="26"/>
                <w:szCs w:val="26"/>
              </w:rPr>
              <w:t>Pae</w:t>
            </w:r>
            <w:r w:rsidR="004B7410">
              <w:rPr>
                <w:rFonts w:ascii="Arial" w:hAnsi="Arial"/>
                <w:sz w:val="26"/>
                <w:szCs w:val="26"/>
              </w:rPr>
              <w:t>diatric</w:t>
            </w:r>
            <w:proofErr w:type="spellEnd"/>
            <w:r w:rsidR="004B7410">
              <w:rPr>
                <w:rFonts w:ascii="Arial" w:hAnsi="Arial"/>
                <w:sz w:val="26"/>
                <w:szCs w:val="26"/>
              </w:rPr>
              <w:t xml:space="preserve"> First Aid qualification.</w:t>
            </w:r>
          </w:p>
          <w:p w:rsidR="004B7410" w:rsidRDefault="004B7410" w:rsidP="0015613B">
            <w:pPr>
              <w:pStyle w:val="BalloonText"/>
              <w:shd w:val="clear" w:color="auto" w:fill="FFFFFF"/>
              <w:rPr>
                <w:rFonts w:ascii="Arial" w:hAnsi="Arial"/>
                <w:sz w:val="26"/>
                <w:szCs w:val="26"/>
              </w:rPr>
            </w:pPr>
          </w:p>
          <w:p w:rsidR="004B7410" w:rsidRDefault="004B7410" w:rsidP="0015613B">
            <w:pPr>
              <w:pStyle w:val="BalloonText"/>
              <w:shd w:val="clear" w:color="auto" w:fill="FFFFFF"/>
            </w:pPr>
            <w:r>
              <w:rPr>
                <w:rFonts w:ascii="Arial" w:hAnsi="Arial"/>
                <w:sz w:val="26"/>
                <w:szCs w:val="26"/>
              </w:rPr>
              <w:t xml:space="preserve">This academic year (2017-2018) staff have already had training on the new </w:t>
            </w:r>
            <w:proofErr w:type="spellStart"/>
            <w:r>
              <w:rPr>
                <w:rFonts w:ascii="Arial" w:hAnsi="Arial"/>
                <w:sz w:val="26"/>
                <w:szCs w:val="26"/>
              </w:rPr>
              <w:t>Behaviour</w:t>
            </w:r>
            <w:proofErr w:type="spellEnd"/>
            <w:r>
              <w:rPr>
                <w:rFonts w:ascii="Arial" w:hAnsi="Arial"/>
                <w:sz w:val="26"/>
                <w:szCs w:val="26"/>
              </w:rPr>
              <w:t xml:space="preserve"> Policy and the Jigsaw PSHE curriculum which encourages a Mindfulness approach.  Teaching staff have had INSET on the new approach to Learning Ladders assessment, reading, and reasoning and problem solving in </w:t>
            </w:r>
            <w:proofErr w:type="spellStart"/>
            <w:r>
              <w:rPr>
                <w:rFonts w:ascii="Arial" w:hAnsi="Arial"/>
                <w:sz w:val="26"/>
                <w:szCs w:val="26"/>
              </w:rPr>
              <w:t>maths</w:t>
            </w:r>
            <w:proofErr w:type="spellEnd"/>
            <w:r>
              <w:rPr>
                <w:rFonts w:ascii="Arial" w:hAnsi="Arial"/>
                <w:sz w:val="26"/>
                <w:szCs w:val="26"/>
              </w:rPr>
              <w:t xml:space="preserve">. </w:t>
            </w:r>
          </w:p>
        </w:tc>
      </w:tr>
      <w:tr w:rsidR="00401081">
        <w:trPr>
          <w:trHeight w:val="4501"/>
        </w:trPr>
        <w:tc>
          <w:tcPr>
            <w:tcW w:w="32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01081" w:rsidRDefault="007C0726">
            <w:pPr>
              <w:pStyle w:val="Body"/>
              <w:shd w:val="clear" w:color="auto" w:fill="D9D9D9"/>
            </w:pPr>
            <w:r>
              <w:rPr>
                <w:rFonts w:ascii="Cambria" w:eastAsia="Cambria" w:hAnsi="Cambria" w:cs="Cambria"/>
                <w:b/>
                <w:bCs/>
                <w:sz w:val="26"/>
                <w:szCs w:val="26"/>
                <w:lang w:val="en-US"/>
              </w:rPr>
              <w:lastRenderedPageBreak/>
              <w:t>How does Attenborough know if my child might need extra help?</w:t>
            </w:r>
          </w:p>
        </w:tc>
        <w:tc>
          <w:tcPr>
            <w:tcW w:w="12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081" w:rsidRDefault="007C0726">
            <w:pPr>
              <w:pStyle w:val="BalloonText"/>
              <w:shd w:val="clear" w:color="auto" w:fill="FFFFFF"/>
              <w:rPr>
                <w:rFonts w:ascii="Arial" w:eastAsia="Arial" w:hAnsi="Arial" w:cs="Arial"/>
                <w:sz w:val="26"/>
                <w:szCs w:val="26"/>
              </w:rPr>
            </w:pPr>
            <w:r>
              <w:rPr>
                <w:rFonts w:ascii="Arial" w:hAnsi="Arial"/>
                <w:sz w:val="26"/>
                <w:szCs w:val="26"/>
              </w:rPr>
              <w:t xml:space="preserve">When children arrive at Attenborough we liaise with the previous school to transfer information regarding your child. We will look at national assessments which your child has completed as well as assessing them once they have arrived and settled into school life. </w:t>
            </w:r>
          </w:p>
          <w:p w:rsidR="00401081" w:rsidRDefault="00401081">
            <w:pPr>
              <w:pStyle w:val="BalloonText"/>
              <w:shd w:val="clear" w:color="auto" w:fill="FFFFFF"/>
              <w:rPr>
                <w:rFonts w:ascii="Arial" w:eastAsia="Arial" w:hAnsi="Arial" w:cs="Arial"/>
                <w:sz w:val="26"/>
                <w:szCs w:val="26"/>
              </w:rPr>
            </w:pPr>
          </w:p>
          <w:p w:rsidR="00401081" w:rsidRDefault="007C0726">
            <w:pPr>
              <w:pStyle w:val="BalloonText"/>
              <w:shd w:val="clear" w:color="auto" w:fill="FFFFFF"/>
              <w:rPr>
                <w:rFonts w:ascii="Arial" w:eastAsia="Arial" w:hAnsi="Arial" w:cs="Arial"/>
                <w:sz w:val="26"/>
                <w:szCs w:val="26"/>
              </w:rPr>
            </w:pPr>
            <w:r>
              <w:rPr>
                <w:rFonts w:ascii="Arial" w:hAnsi="Arial"/>
                <w:sz w:val="26"/>
                <w:szCs w:val="26"/>
              </w:rPr>
              <w:t>The school regularly monitors progress through use of the Learning Ladder assessments. In writing</w:t>
            </w:r>
            <w:r w:rsidR="0015613B">
              <w:rPr>
                <w:rFonts w:ascii="Arial" w:hAnsi="Arial"/>
                <w:sz w:val="26"/>
                <w:szCs w:val="26"/>
              </w:rPr>
              <w:t>,</w:t>
            </w:r>
            <w:r>
              <w:rPr>
                <w:rFonts w:ascii="Arial" w:hAnsi="Arial"/>
                <w:sz w:val="26"/>
                <w:szCs w:val="26"/>
              </w:rPr>
              <w:t xml:space="preserve"> progress is also monitored through each unit by comparison of ‘cold’ and ‘hot’ writes and the learning that has taken place between these.  Teachers also use daily, formative assessment to develop each child’s learning.  </w:t>
            </w:r>
          </w:p>
          <w:p w:rsidR="00401081" w:rsidRDefault="00401081">
            <w:pPr>
              <w:pStyle w:val="BalloonText"/>
              <w:shd w:val="clear" w:color="auto" w:fill="FFFFFF"/>
              <w:rPr>
                <w:rFonts w:ascii="Arial" w:eastAsia="Arial" w:hAnsi="Arial" w:cs="Arial"/>
                <w:sz w:val="26"/>
                <w:szCs w:val="26"/>
              </w:rPr>
            </w:pPr>
          </w:p>
          <w:p w:rsidR="00401081" w:rsidRDefault="007C0726">
            <w:pPr>
              <w:pStyle w:val="BalloonText"/>
              <w:shd w:val="clear" w:color="auto" w:fill="FFFFFF"/>
              <w:rPr>
                <w:rFonts w:ascii="Arial" w:eastAsia="Arial" w:hAnsi="Arial" w:cs="Arial"/>
                <w:sz w:val="26"/>
                <w:szCs w:val="26"/>
              </w:rPr>
            </w:pPr>
            <w:r>
              <w:rPr>
                <w:rFonts w:ascii="Arial" w:hAnsi="Arial"/>
                <w:sz w:val="26"/>
                <w:szCs w:val="26"/>
              </w:rPr>
              <w:t xml:space="preserve">Open communications between all parties involved with a child are important to ensure early identification </w:t>
            </w:r>
            <w:r w:rsidR="0015613B">
              <w:rPr>
                <w:rFonts w:ascii="Arial" w:hAnsi="Arial"/>
                <w:sz w:val="26"/>
                <w:szCs w:val="26"/>
              </w:rPr>
              <w:t xml:space="preserve">and </w:t>
            </w:r>
            <w:r>
              <w:rPr>
                <w:rFonts w:ascii="Arial" w:hAnsi="Arial"/>
                <w:sz w:val="26"/>
                <w:szCs w:val="26"/>
              </w:rPr>
              <w:t>extra support</w:t>
            </w:r>
            <w:r w:rsidR="0015613B">
              <w:rPr>
                <w:rFonts w:ascii="Arial" w:hAnsi="Arial"/>
                <w:sz w:val="26"/>
                <w:szCs w:val="26"/>
              </w:rPr>
              <w:t xml:space="preserve"> is in place</w:t>
            </w:r>
            <w:r>
              <w:rPr>
                <w:rFonts w:ascii="Arial" w:hAnsi="Arial"/>
                <w:sz w:val="26"/>
                <w:szCs w:val="26"/>
              </w:rPr>
              <w:t>. An open door policy is carried out at Attenborough school, if a member of staff is not available at the time, appointments are quickly arranged.</w:t>
            </w:r>
          </w:p>
          <w:p w:rsidR="00401081" w:rsidRDefault="00401081">
            <w:pPr>
              <w:pStyle w:val="BalloonText"/>
              <w:shd w:val="clear" w:color="auto" w:fill="FFFFFF"/>
              <w:rPr>
                <w:rFonts w:ascii="Arial" w:eastAsia="Arial" w:hAnsi="Arial" w:cs="Arial"/>
                <w:sz w:val="26"/>
                <w:szCs w:val="26"/>
              </w:rPr>
            </w:pPr>
          </w:p>
          <w:p w:rsidR="00401081" w:rsidRDefault="007C0726">
            <w:pPr>
              <w:pStyle w:val="BalloonText"/>
              <w:shd w:val="clear" w:color="auto" w:fill="FFFFFF"/>
            </w:pPr>
            <w:r>
              <w:rPr>
                <w:rFonts w:ascii="Arial" w:hAnsi="Arial"/>
                <w:sz w:val="26"/>
                <w:szCs w:val="26"/>
              </w:rPr>
              <w:t xml:space="preserve">Where necessary the school has also purchased assessments materials which can provide more focused analysis of a child’s needs. </w:t>
            </w:r>
          </w:p>
        </w:tc>
      </w:tr>
      <w:tr w:rsidR="00401081">
        <w:trPr>
          <w:trHeight w:val="5101"/>
        </w:trPr>
        <w:tc>
          <w:tcPr>
            <w:tcW w:w="32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01081" w:rsidRDefault="007C0726">
            <w:pPr>
              <w:pStyle w:val="Body"/>
              <w:shd w:val="clear" w:color="auto" w:fill="D9D9D9"/>
            </w:pPr>
            <w:r>
              <w:rPr>
                <w:rFonts w:ascii="Cambria" w:eastAsia="Cambria" w:hAnsi="Cambria" w:cs="Cambria"/>
                <w:b/>
                <w:bCs/>
                <w:sz w:val="26"/>
                <w:szCs w:val="26"/>
                <w:lang w:val="en-US"/>
              </w:rPr>
              <w:lastRenderedPageBreak/>
              <w:t>How will information be transferred if my child has SEN?</w:t>
            </w:r>
          </w:p>
        </w:tc>
        <w:tc>
          <w:tcPr>
            <w:tcW w:w="12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081" w:rsidRDefault="007C0726">
            <w:pPr>
              <w:pStyle w:val="BalloonText"/>
              <w:shd w:val="clear" w:color="auto" w:fill="FFFFFF"/>
              <w:rPr>
                <w:rFonts w:ascii="Arial" w:eastAsia="Arial" w:hAnsi="Arial" w:cs="Arial"/>
                <w:sz w:val="26"/>
                <w:szCs w:val="26"/>
              </w:rPr>
            </w:pPr>
            <w:r>
              <w:rPr>
                <w:rFonts w:ascii="Arial" w:hAnsi="Arial"/>
                <w:sz w:val="26"/>
                <w:szCs w:val="26"/>
              </w:rPr>
              <w:t>If your child has SEN and you are preparing to journey overseas to Germany, you are advised to register with CEAS (Children’s Education Advisory Service).  CEAS will need to be contacted if you are being posted to Germany and your child has SEN.</w:t>
            </w:r>
          </w:p>
          <w:p w:rsidR="00401081" w:rsidRDefault="00401081">
            <w:pPr>
              <w:pStyle w:val="BalloonText"/>
              <w:shd w:val="clear" w:color="auto" w:fill="FFFFFF"/>
              <w:rPr>
                <w:rFonts w:ascii="Arial" w:eastAsia="Arial" w:hAnsi="Arial" w:cs="Arial"/>
                <w:sz w:val="26"/>
                <w:szCs w:val="26"/>
              </w:rPr>
            </w:pPr>
          </w:p>
          <w:p w:rsidR="00401081" w:rsidRDefault="007C0726">
            <w:pPr>
              <w:pStyle w:val="NoSpacing"/>
              <w:rPr>
                <w:rFonts w:ascii="Arial" w:eastAsia="Arial" w:hAnsi="Arial" w:cs="Arial"/>
                <w:sz w:val="26"/>
                <w:szCs w:val="26"/>
              </w:rPr>
            </w:pPr>
            <w:r>
              <w:rPr>
                <w:rFonts w:ascii="Arial" w:hAnsi="Arial"/>
                <w:sz w:val="26"/>
                <w:szCs w:val="26"/>
              </w:rPr>
              <w:t>Attenborough school works w</w:t>
            </w:r>
            <w:r w:rsidR="00D01BA3">
              <w:rPr>
                <w:rFonts w:ascii="Arial" w:hAnsi="Arial"/>
                <w:sz w:val="26"/>
                <w:szCs w:val="26"/>
              </w:rPr>
              <w:t>ith other professionals</w:t>
            </w:r>
            <w:r>
              <w:rPr>
                <w:rFonts w:ascii="Arial" w:hAnsi="Arial"/>
                <w:sz w:val="26"/>
                <w:szCs w:val="26"/>
              </w:rPr>
              <w:t xml:space="preserve"> to carry out the MASO (MOD assessment of supportability overseas) process when required.  If a child’</w:t>
            </w:r>
            <w:r w:rsidR="0015613B">
              <w:rPr>
                <w:rFonts w:ascii="Arial" w:hAnsi="Arial"/>
                <w:sz w:val="26"/>
                <w:szCs w:val="26"/>
              </w:rPr>
              <w:t xml:space="preserve">s needs </w:t>
            </w:r>
            <w:r>
              <w:rPr>
                <w:rFonts w:ascii="Arial" w:hAnsi="Arial"/>
                <w:sz w:val="26"/>
                <w:szCs w:val="26"/>
              </w:rPr>
              <w:t>require the school to go through the process, it will be carried out before acceptance to the school.  The MASO process is to ensure that a child’</w:t>
            </w:r>
            <w:r w:rsidR="0015613B">
              <w:rPr>
                <w:rFonts w:ascii="Arial" w:hAnsi="Arial"/>
                <w:sz w:val="26"/>
                <w:szCs w:val="26"/>
              </w:rPr>
              <w:t xml:space="preserve">s needs </w:t>
            </w:r>
            <w:r>
              <w:rPr>
                <w:rFonts w:ascii="Arial" w:hAnsi="Arial"/>
                <w:sz w:val="26"/>
                <w:szCs w:val="26"/>
              </w:rPr>
              <w:t xml:space="preserve">can be met overseas by all services involved. </w:t>
            </w:r>
          </w:p>
          <w:p w:rsidR="00401081" w:rsidRDefault="00401081">
            <w:pPr>
              <w:pStyle w:val="NoSpacing"/>
              <w:rPr>
                <w:rFonts w:ascii="Arial" w:eastAsia="Arial" w:hAnsi="Arial" w:cs="Arial"/>
                <w:sz w:val="26"/>
                <w:szCs w:val="26"/>
              </w:rPr>
            </w:pPr>
          </w:p>
          <w:p w:rsidR="00401081" w:rsidRDefault="00F77B61">
            <w:pPr>
              <w:pStyle w:val="NoSpacing"/>
              <w:rPr>
                <w:rFonts w:ascii="Arial" w:eastAsia="Arial" w:hAnsi="Arial" w:cs="Arial"/>
                <w:sz w:val="26"/>
                <w:szCs w:val="26"/>
              </w:rPr>
            </w:pPr>
            <w:hyperlink r:id="rId8" w:history="1">
              <w:r w:rsidR="007C0726">
                <w:rPr>
                  <w:rStyle w:val="Hyperlink0"/>
                  <w:rFonts w:ascii="Arial" w:hAnsi="Arial"/>
                  <w:sz w:val="26"/>
                  <w:szCs w:val="26"/>
                </w:rPr>
                <w:t>https://www.gov.uk/government/uploads/system/uploads/attachment_data/file/505892/20160303-ADR005563_DCYP_MASO_Leaflet_Final_v4a.pdf</w:t>
              </w:r>
            </w:hyperlink>
          </w:p>
          <w:p w:rsidR="00401081" w:rsidRDefault="00401081">
            <w:pPr>
              <w:pStyle w:val="NoSpacing"/>
              <w:rPr>
                <w:rFonts w:ascii="Arial" w:eastAsia="Arial" w:hAnsi="Arial" w:cs="Arial"/>
                <w:sz w:val="26"/>
                <w:szCs w:val="26"/>
              </w:rPr>
            </w:pPr>
          </w:p>
          <w:p w:rsidR="00401081" w:rsidRDefault="007C0726">
            <w:pPr>
              <w:pStyle w:val="NoSpacing"/>
              <w:rPr>
                <w:rFonts w:ascii="Arial" w:eastAsia="Arial" w:hAnsi="Arial" w:cs="Arial"/>
                <w:sz w:val="26"/>
                <w:szCs w:val="26"/>
              </w:rPr>
            </w:pPr>
            <w:r>
              <w:rPr>
                <w:rFonts w:ascii="Arial" w:hAnsi="Arial"/>
                <w:sz w:val="26"/>
                <w:szCs w:val="26"/>
              </w:rPr>
              <w:t>Please see the link above for more information about the MASO process.</w:t>
            </w:r>
          </w:p>
          <w:p w:rsidR="00401081" w:rsidRDefault="00401081">
            <w:pPr>
              <w:pStyle w:val="NoSpacing"/>
              <w:rPr>
                <w:rFonts w:ascii="Arial" w:eastAsia="Arial" w:hAnsi="Arial" w:cs="Arial"/>
                <w:sz w:val="26"/>
                <w:szCs w:val="26"/>
              </w:rPr>
            </w:pPr>
          </w:p>
          <w:p w:rsidR="00401081" w:rsidRDefault="007C0726">
            <w:pPr>
              <w:pStyle w:val="BalloonText"/>
              <w:shd w:val="clear" w:color="auto" w:fill="FFFFFF"/>
            </w:pPr>
            <w:r>
              <w:rPr>
                <w:rFonts w:ascii="Arial" w:hAnsi="Arial"/>
                <w:sz w:val="26"/>
                <w:szCs w:val="26"/>
              </w:rPr>
              <w:t xml:space="preserve">Once Attenborough school’s </w:t>
            </w:r>
            <w:proofErr w:type="spellStart"/>
            <w:r>
              <w:rPr>
                <w:rFonts w:ascii="Arial" w:hAnsi="Arial"/>
                <w:sz w:val="26"/>
                <w:szCs w:val="26"/>
              </w:rPr>
              <w:t>SENCo</w:t>
            </w:r>
            <w:proofErr w:type="spellEnd"/>
            <w:r>
              <w:rPr>
                <w:rFonts w:ascii="Arial" w:hAnsi="Arial"/>
                <w:sz w:val="26"/>
                <w:szCs w:val="26"/>
              </w:rPr>
              <w:t xml:space="preserve"> knows your child is attending the school, she will contact the </w:t>
            </w:r>
            <w:proofErr w:type="spellStart"/>
            <w:r>
              <w:rPr>
                <w:rFonts w:ascii="Arial" w:hAnsi="Arial"/>
                <w:sz w:val="26"/>
                <w:szCs w:val="26"/>
              </w:rPr>
              <w:t>SENCo</w:t>
            </w:r>
            <w:proofErr w:type="spellEnd"/>
            <w:r>
              <w:rPr>
                <w:rFonts w:ascii="Arial" w:hAnsi="Arial"/>
                <w:sz w:val="26"/>
                <w:szCs w:val="26"/>
              </w:rPr>
              <w:t xml:space="preserve"> at the previous school to gather information before your child’s arrival. This is to ensure accurate support is in place.  </w:t>
            </w:r>
            <w:r w:rsidR="00D01BA3">
              <w:rPr>
                <w:rFonts w:ascii="Arial" w:hAnsi="Arial"/>
                <w:sz w:val="26"/>
                <w:szCs w:val="26"/>
              </w:rPr>
              <w:t>However, please ensure all records are brought with you and a meeting is arranged at the earliest opportunity.</w:t>
            </w:r>
          </w:p>
        </w:tc>
      </w:tr>
      <w:tr w:rsidR="00401081">
        <w:trPr>
          <w:trHeight w:val="1121"/>
        </w:trPr>
        <w:tc>
          <w:tcPr>
            <w:tcW w:w="32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01081" w:rsidRDefault="007C0726">
            <w:pPr>
              <w:pStyle w:val="Body"/>
              <w:shd w:val="clear" w:color="auto" w:fill="D9D9D9"/>
            </w:pPr>
            <w:r>
              <w:rPr>
                <w:rFonts w:ascii="Cambria" w:eastAsia="Cambria" w:hAnsi="Cambria" w:cs="Cambria"/>
                <w:b/>
                <w:bCs/>
                <w:sz w:val="26"/>
                <w:szCs w:val="26"/>
                <w:lang w:val="en-US"/>
              </w:rPr>
              <w:t>What should I do if I think my child has SEN?</w:t>
            </w:r>
          </w:p>
        </w:tc>
        <w:tc>
          <w:tcPr>
            <w:tcW w:w="12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081" w:rsidRDefault="007C0726">
            <w:pPr>
              <w:pStyle w:val="BalloonText"/>
              <w:shd w:val="clear" w:color="auto" w:fill="FFFFFF"/>
            </w:pPr>
            <w:r>
              <w:rPr>
                <w:rFonts w:ascii="Arial" w:hAnsi="Arial"/>
                <w:sz w:val="26"/>
                <w:szCs w:val="26"/>
              </w:rPr>
              <w:t xml:space="preserve">If you think your child is struggling and may have a Special Educational Need, please talk to your child’s teacher in the first instance, who will meet with the </w:t>
            </w:r>
            <w:proofErr w:type="spellStart"/>
            <w:r>
              <w:rPr>
                <w:rFonts w:ascii="Arial" w:hAnsi="Arial"/>
                <w:sz w:val="26"/>
                <w:szCs w:val="26"/>
              </w:rPr>
              <w:t>SENCo</w:t>
            </w:r>
            <w:proofErr w:type="spellEnd"/>
            <w:r>
              <w:rPr>
                <w:rFonts w:ascii="Arial" w:hAnsi="Arial"/>
                <w:sz w:val="26"/>
                <w:szCs w:val="26"/>
              </w:rPr>
              <w:t xml:space="preserve"> as necessary. </w:t>
            </w:r>
          </w:p>
        </w:tc>
      </w:tr>
      <w:tr w:rsidR="00401081">
        <w:trPr>
          <w:trHeight w:val="7501"/>
        </w:trPr>
        <w:tc>
          <w:tcPr>
            <w:tcW w:w="32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01081" w:rsidRDefault="007C0726">
            <w:pPr>
              <w:pStyle w:val="Body"/>
              <w:shd w:val="clear" w:color="auto" w:fill="D9D9D9"/>
            </w:pPr>
            <w:r>
              <w:rPr>
                <w:rFonts w:ascii="Cambria" w:eastAsia="Cambria" w:hAnsi="Cambria" w:cs="Cambria"/>
                <w:b/>
                <w:bCs/>
                <w:sz w:val="26"/>
                <w:szCs w:val="26"/>
                <w:lang w:val="en-US"/>
              </w:rPr>
              <w:lastRenderedPageBreak/>
              <w:t>How will Attenborough school prepare and support my child when joining or transferring to a new school?</w:t>
            </w:r>
          </w:p>
        </w:tc>
        <w:tc>
          <w:tcPr>
            <w:tcW w:w="12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081" w:rsidRDefault="007C0726">
            <w:pPr>
              <w:pStyle w:val="BalloonText"/>
              <w:shd w:val="clear" w:color="auto" w:fill="FFFFFF"/>
            </w:pPr>
            <w:r>
              <w:rPr>
                <w:rFonts w:ascii="Arial" w:hAnsi="Arial"/>
                <w:sz w:val="26"/>
                <w:szCs w:val="26"/>
              </w:rPr>
              <w:t>There are a number of ways to support a child, depending on their specific needs.  Some of the strategies used at Attenborough are shown below.</w:t>
            </w:r>
          </w:p>
          <w:p w:rsidR="00401081" w:rsidRDefault="00401081">
            <w:pPr>
              <w:pStyle w:val="BalloonText"/>
              <w:shd w:val="clear" w:color="auto" w:fill="FFFFFF"/>
            </w:pPr>
          </w:p>
          <w:p w:rsidR="00401081" w:rsidRDefault="007C0726">
            <w:pPr>
              <w:pStyle w:val="BalloonText"/>
              <w:shd w:val="clear" w:color="auto" w:fill="FFFFFF"/>
            </w:pPr>
            <w:r>
              <w:rPr>
                <w:rFonts w:ascii="Arial" w:hAnsi="Arial"/>
                <w:sz w:val="26"/>
                <w:szCs w:val="26"/>
              </w:rPr>
              <w:t xml:space="preserve">As mentioned above, Attenborough’s </w:t>
            </w:r>
            <w:proofErr w:type="spellStart"/>
            <w:r>
              <w:rPr>
                <w:rFonts w:ascii="Arial" w:hAnsi="Arial"/>
                <w:sz w:val="26"/>
                <w:szCs w:val="26"/>
              </w:rPr>
              <w:t>SENCo</w:t>
            </w:r>
            <w:proofErr w:type="spellEnd"/>
            <w:r>
              <w:rPr>
                <w:rFonts w:ascii="Arial" w:hAnsi="Arial"/>
                <w:sz w:val="26"/>
                <w:szCs w:val="26"/>
              </w:rPr>
              <w:t xml:space="preserve">, when able to, will have contacted the previous school’s </w:t>
            </w:r>
            <w:proofErr w:type="spellStart"/>
            <w:r>
              <w:rPr>
                <w:rFonts w:ascii="Arial" w:hAnsi="Arial"/>
                <w:sz w:val="26"/>
                <w:szCs w:val="26"/>
              </w:rPr>
              <w:t>SENCo</w:t>
            </w:r>
            <w:proofErr w:type="spellEnd"/>
            <w:r>
              <w:rPr>
                <w:rFonts w:ascii="Arial" w:hAnsi="Arial"/>
                <w:sz w:val="26"/>
                <w:szCs w:val="26"/>
              </w:rPr>
              <w:t xml:space="preserve"> and relayed the information to </w:t>
            </w:r>
            <w:r w:rsidR="0015613B">
              <w:rPr>
                <w:rFonts w:ascii="Arial" w:hAnsi="Arial"/>
                <w:sz w:val="26"/>
                <w:szCs w:val="26"/>
              </w:rPr>
              <w:t xml:space="preserve">their </w:t>
            </w:r>
            <w:r>
              <w:rPr>
                <w:rFonts w:ascii="Arial" w:hAnsi="Arial"/>
                <w:sz w:val="26"/>
                <w:szCs w:val="26"/>
              </w:rPr>
              <w:t xml:space="preserve">new class teacher before the child’s arrival.  </w:t>
            </w:r>
          </w:p>
          <w:p w:rsidR="00401081" w:rsidRDefault="007C0726">
            <w:pPr>
              <w:pStyle w:val="BalloonText"/>
              <w:shd w:val="clear" w:color="auto" w:fill="FFFFFF"/>
            </w:pPr>
            <w:r>
              <w:rPr>
                <w:rFonts w:ascii="Arial" w:hAnsi="Arial"/>
                <w:sz w:val="26"/>
                <w:szCs w:val="26"/>
              </w:rPr>
              <w:t xml:space="preserve">If a child requires extra </w:t>
            </w:r>
            <w:r w:rsidR="001F1F7E">
              <w:rPr>
                <w:rFonts w:ascii="Arial" w:hAnsi="Arial"/>
                <w:sz w:val="26"/>
                <w:szCs w:val="26"/>
              </w:rPr>
              <w:t xml:space="preserve">emotional </w:t>
            </w:r>
            <w:r>
              <w:rPr>
                <w:rFonts w:ascii="Arial" w:hAnsi="Arial"/>
                <w:sz w:val="26"/>
                <w:szCs w:val="26"/>
              </w:rPr>
              <w:t>support</w:t>
            </w:r>
            <w:r w:rsidR="0015613B">
              <w:rPr>
                <w:rFonts w:ascii="Arial" w:hAnsi="Arial"/>
                <w:sz w:val="26"/>
                <w:szCs w:val="26"/>
              </w:rPr>
              <w:t xml:space="preserve"> on arrival</w:t>
            </w:r>
            <w:r>
              <w:rPr>
                <w:rFonts w:ascii="Arial" w:hAnsi="Arial"/>
                <w:sz w:val="26"/>
                <w:szCs w:val="26"/>
              </w:rPr>
              <w:t xml:space="preserve">, above that in place for the majority of children joining school, an ELSA (emotional literacy support assistant) will be assigned to your child for a few introductory sessions to enable the settling in process to be tailored to your child’s needs.  </w:t>
            </w:r>
          </w:p>
          <w:p w:rsidR="00401081" w:rsidRDefault="00401081">
            <w:pPr>
              <w:pStyle w:val="BalloonText"/>
              <w:shd w:val="clear" w:color="auto" w:fill="FFFFFF"/>
            </w:pPr>
          </w:p>
          <w:p w:rsidR="00401081" w:rsidRDefault="007C0726">
            <w:pPr>
              <w:pStyle w:val="BalloonText"/>
              <w:shd w:val="clear" w:color="auto" w:fill="FFFFFF"/>
            </w:pPr>
            <w:r>
              <w:rPr>
                <w:rFonts w:ascii="Arial" w:hAnsi="Arial"/>
                <w:sz w:val="26"/>
                <w:szCs w:val="26"/>
              </w:rPr>
              <w:t>A child with SEN who joins Attenborough school will be allowed to have a settling in process before a meeting is arranged with parents, the class teacher and</w:t>
            </w:r>
            <w:r w:rsidR="001F1F7E">
              <w:rPr>
                <w:rFonts w:ascii="Arial" w:hAnsi="Arial"/>
                <w:sz w:val="26"/>
                <w:szCs w:val="26"/>
              </w:rPr>
              <w:t>, usually,</w:t>
            </w:r>
            <w:r>
              <w:rPr>
                <w:rFonts w:ascii="Arial" w:hAnsi="Arial"/>
                <w:sz w:val="26"/>
                <w:szCs w:val="26"/>
              </w:rPr>
              <w:t xml:space="preserve"> the </w:t>
            </w:r>
            <w:proofErr w:type="spellStart"/>
            <w:r>
              <w:rPr>
                <w:rFonts w:ascii="Arial" w:hAnsi="Arial"/>
                <w:sz w:val="26"/>
                <w:szCs w:val="26"/>
              </w:rPr>
              <w:t>SENCo</w:t>
            </w:r>
            <w:proofErr w:type="spellEnd"/>
            <w:r>
              <w:rPr>
                <w:rFonts w:ascii="Arial" w:hAnsi="Arial"/>
                <w:sz w:val="26"/>
                <w:szCs w:val="26"/>
              </w:rPr>
              <w:t xml:space="preserve">.  This meeting will usually take place within the first month of arrival.  However, if parents wish to </w:t>
            </w:r>
            <w:proofErr w:type="spellStart"/>
            <w:r>
              <w:rPr>
                <w:rFonts w:ascii="Arial" w:hAnsi="Arial"/>
                <w:sz w:val="26"/>
                <w:szCs w:val="26"/>
              </w:rPr>
              <w:t>or</w:t>
            </w:r>
            <w:r w:rsidR="0015613B">
              <w:rPr>
                <w:rFonts w:ascii="Arial" w:hAnsi="Arial"/>
                <w:sz w:val="26"/>
                <w:szCs w:val="26"/>
              </w:rPr>
              <w:t>ganise</w:t>
            </w:r>
            <w:proofErr w:type="spellEnd"/>
            <w:r w:rsidR="0015613B">
              <w:rPr>
                <w:rFonts w:ascii="Arial" w:hAnsi="Arial"/>
                <w:sz w:val="26"/>
                <w:szCs w:val="26"/>
              </w:rPr>
              <w:t xml:space="preserve"> this meeting sooner, please inform the </w:t>
            </w:r>
            <w:proofErr w:type="spellStart"/>
            <w:r w:rsidR="0015613B">
              <w:rPr>
                <w:rFonts w:ascii="Arial" w:hAnsi="Arial"/>
                <w:sz w:val="26"/>
                <w:szCs w:val="26"/>
              </w:rPr>
              <w:t>SENCo</w:t>
            </w:r>
            <w:proofErr w:type="spellEnd"/>
            <w:r w:rsidR="0015613B">
              <w:rPr>
                <w:rFonts w:ascii="Arial" w:hAnsi="Arial"/>
                <w:sz w:val="26"/>
                <w:szCs w:val="26"/>
              </w:rPr>
              <w:t>.</w:t>
            </w:r>
          </w:p>
          <w:p w:rsidR="00401081" w:rsidRDefault="00401081">
            <w:pPr>
              <w:pStyle w:val="BalloonText"/>
              <w:shd w:val="clear" w:color="auto" w:fill="FFFFFF"/>
            </w:pPr>
          </w:p>
          <w:p w:rsidR="00401081" w:rsidRDefault="007C0726">
            <w:pPr>
              <w:pStyle w:val="BalloonText"/>
              <w:shd w:val="clear" w:color="auto" w:fill="FFFFFF"/>
            </w:pPr>
            <w:r>
              <w:rPr>
                <w:rFonts w:ascii="Arial" w:hAnsi="Arial"/>
                <w:sz w:val="26"/>
                <w:szCs w:val="26"/>
              </w:rPr>
              <w:t xml:space="preserve">When the family of a child with SEN knows that they will be transferring to a new school, it is important that the parents inform Attenborough school.  The </w:t>
            </w:r>
            <w:proofErr w:type="spellStart"/>
            <w:r>
              <w:rPr>
                <w:rFonts w:ascii="Arial" w:hAnsi="Arial"/>
                <w:sz w:val="26"/>
                <w:szCs w:val="26"/>
              </w:rPr>
              <w:t>SENCo</w:t>
            </w:r>
            <w:proofErr w:type="spellEnd"/>
            <w:r>
              <w:rPr>
                <w:rFonts w:ascii="Arial" w:hAnsi="Arial"/>
                <w:sz w:val="26"/>
                <w:szCs w:val="26"/>
              </w:rPr>
              <w:t xml:space="preserve"> will arrange a meeting with parents, if required.   The type of support will be discussed with parents, but may involve extra ELSA sessions with the child to discuss concerns about the new school, creating a book about themselves to take with them and contacting the new class teacher, if possible.  The </w:t>
            </w:r>
            <w:proofErr w:type="spellStart"/>
            <w:r>
              <w:rPr>
                <w:rFonts w:ascii="Arial" w:hAnsi="Arial"/>
                <w:sz w:val="26"/>
                <w:szCs w:val="26"/>
              </w:rPr>
              <w:t>SENCo</w:t>
            </w:r>
            <w:proofErr w:type="spellEnd"/>
            <w:r>
              <w:rPr>
                <w:rFonts w:ascii="Arial" w:hAnsi="Arial"/>
                <w:sz w:val="26"/>
                <w:szCs w:val="26"/>
              </w:rPr>
              <w:t xml:space="preserve"> will contact the new school prior to the child’s move to provide key information to ensure accurate preparations are in place.  </w:t>
            </w:r>
          </w:p>
          <w:p w:rsidR="00401081" w:rsidRDefault="00401081">
            <w:pPr>
              <w:pStyle w:val="BalloonText"/>
              <w:shd w:val="clear" w:color="auto" w:fill="FFFFFF"/>
            </w:pPr>
          </w:p>
          <w:p w:rsidR="00401081" w:rsidRDefault="007C0726">
            <w:pPr>
              <w:pStyle w:val="BalloonText"/>
              <w:shd w:val="clear" w:color="auto" w:fill="FFFFFF"/>
            </w:pPr>
            <w:r>
              <w:rPr>
                <w:rFonts w:ascii="Arial" w:hAnsi="Arial"/>
                <w:sz w:val="26"/>
                <w:szCs w:val="26"/>
              </w:rPr>
              <w:t>Once the new school place has been confirmed, all SEN documents will be</w:t>
            </w:r>
            <w:r w:rsidR="001F1F7E">
              <w:rPr>
                <w:rFonts w:ascii="Arial" w:hAnsi="Arial"/>
                <w:sz w:val="26"/>
                <w:szCs w:val="26"/>
              </w:rPr>
              <w:t xml:space="preserve"> collated using the MOD Transition Pack and</w:t>
            </w:r>
            <w:r>
              <w:rPr>
                <w:rFonts w:ascii="Arial" w:hAnsi="Arial"/>
                <w:sz w:val="26"/>
                <w:szCs w:val="26"/>
              </w:rPr>
              <w:t xml:space="preserve"> posted by recorded delivery to the new school’s </w:t>
            </w:r>
            <w:proofErr w:type="spellStart"/>
            <w:r>
              <w:rPr>
                <w:rFonts w:ascii="Arial" w:hAnsi="Arial"/>
                <w:sz w:val="26"/>
                <w:szCs w:val="26"/>
              </w:rPr>
              <w:t>SENCo</w:t>
            </w:r>
            <w:proofErr w:type="spellEnd"/>
            <w:r>
              <w:rPr>
                <w:rFonts w:ascii="Arial" w:hAnsi="Arial"/>
                <w:sz w:val="26"/>
                <w:szCs w:val="26"/>
              </w:rPr>
              <w:t xml:space="preserve">.  Please ensure you have kept the RIAISENs or SCANs from Attenborough school, and any other agency paperwork.  Only give copies to the new school, as Attenborough school will post everything to the new school.  </w:t>
            </w:r>
          </w:p>
        </w:tc>
      </w:tr>
      <w:tr w:rsidR="00401081">
        <w:trPr>
          <w:trHeight w:val="6901"/>
        </w:trPr>
        <w:tc>
          <w:tcPr>
            <w:tcW w:w="32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01081" w:rsidRDefault="007C0726">
            <w:pPr>
              <w:pStyle w:val="Body"/>
              <w:shd w:val="clear" w:color="auto" w:fill="D9D9D9"/>
            </w:pPr>
            <w:r>
              <w:rPr>
                <w:rFonts w:ascii="Cambria" w:eastAsia="Cambria" w:hAnsi="Cambria" w:cs="Cambria"/>
                <w:b/>
                <w:bCs/>
                <w:sz w:val="26"/>
                <w:szCs w:val="26"/>
                <w:lang w:val="en-US"/>
              </w:rPr>
              <w:lastRenderedPageBreak/>
              <w:t>How will I know how well my child is doing and how will you help me to support my child’s learning and development?</w:t>
            </w:r>
          </w:p>
        </w:tc>
        <w:tc>
          <w:tcPr>
            <w:tcW w:w="12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081" w:rsidRDefault="007C0726">
            <w:pPr>
              <w:pStyle w:val="BalloonText"/>
              <w:shd w:val="clear" w:color="auto" w:fill="FFFFFF"/>
              <w:rPr>
                <w:rFonts w:ascii="Arial" w:eastAsia="Arial" w:hAnsi="Arial" w:cs="Arial"/>
                <w:sz w:val="26"/>
                <w:szCs w:val="26"/>
              </w:rPr>
            </w:pPr>
            <w:r>
              <w:rPr>
                <w:rFonts w:ascii="Arial" w:hAnsi="Arial"/>
                <w:sz w:val="26"/>
                <w:szCs w:val="26"/>
              </w:rPr>
              <w:t xml:space="preserve">Attenborough school has an open door policy.  However, teachers are preparing for your child in the morning and welcoming each child into the classroom, so unless it is urgent to relay a message to your child’s class teacher in the morning, please visit the teacher at the end of the day after the buses have been dispersed.  </w:t>
            </w:r>
          </w:p>
          <w:p w:rsidR="00401081" w:rsidRDefault="00401081">
            <w:pPr>
              <w:pStyle w:val="BalloonText"/>
              <w:shd w:val="clear" w:color="auto" w:fill="FFFFFF"/>
              <w:rPr>
                <w:rFonts w:ascii="Arial" w:eastAsia="Arial" w:hAnsi="Arial" w:cs="Arial"/>
                <w:sz w:val="26"/>
                <w:szCs w:val="26"/>
              </w:rPr>
            </w:pPr>
          </w:p>
          <w:p w:rsidR="00401081" w:rsidRDefault="007C0726">
            <w:pPr>
              <w:pStyle w:val="BalloonText"/>
              <w:shd w:val="clear" w:color="auto" w:fill="FFFFFF"/>
              <w:rPr>
                <w:rFonts w:ascii="Arial" w:eastAsia="Arial" w:hAnsi="Arial" w:cs="Arial"/>
                <w:sz w:val="26"/>
                <w:szCs w:val="26"/>
              </w:rPr>
            </w:pPr>
            <w:r>
              <w:rPr>
                <w:rFonts w:ascii="Arial" w:hAnsi="Arial"/>
                <w:sz w:val="26"/>
                <w:szCs w:val="26"/>
              </w:rPr>
              <w:t xml:space="preserve">Attenborough school has two excellent home school link services, </w:t>
            </w:r>
            <w:r w:rsidR="001F1F7E">
              <w:rPr>
                <w:rFonts w:ascii="Arial" w:hAnsi="Arial"/>
                <w:sz w:val="26"/>
                <w:szCs w:val="26"/>
              </w:rPr>
              <w:t>Remind Messaging</w:t>
            </w:r>
            <w:r>
              <w:rPr>
                <w:rFonts w:ascii="Arial" w:hAnsi="Arial"/>
                <w:sz w:val="26"/>
                <w:szCs w:val="26"/>
              </w:rPr>
              <w:t xml:space="preserve"> and Learning Ladders at Home.  </w:t>
            </w:r>
          </w:p>
          <w:p w:rsidR="00401081" w:rsidRDefault="00401081">
            <w:pPr>
              <w:pStyle w:val="BalloonText"/>
              <w:shd w:val="clear" w:color="auto" w:fill="FFFFFF"/>
              <w:rPr>
                <w:rFonts w:ascii="Arial" w:eastAsia="Arial" w:hAnsi="Arial" w:cs="Arial"/>
                <w:sz w:val="26"/>
                <w:szCs w:val="26"/>
              </w:rPr>
            </w:pPr>
          </w:p>
          <w:p w:rsidR="008E5456" w:rsidRDefault="007C0726">
            <w:pPr>
              <w:pStyle w:val="BalloonText"/>
              <w:shd w:val="clear" w:color="auto" w:fill="FFFFFF"/>
              <w:rPr>
                <w:rFonts w:ascii="Arial" w:hAnsi="Arial"/>
                <w:sz w:val="26"/>
                <w:szCs w:val="26"/>
              </w:rPr>
            </w:pPr>
            <w:r>
              <w:rPr>
                <w:rFonts w:ascii="Arial" w:hAnsi="Arial"/>
                <w:sz w:val="26"/>
                <w:szCs w:val="26"/>
              </w:rPr>
              <w:t xml:space="preserve">The </w:t>
            </w:r>
            <w:r w:rsidR="001F1F7E">
              <w:rPr>
                <w:rFonts w:ascii="Arial" w:hAnsi="Arial"/>
                <w:sz w:val="26"/>
                <w:szCs w:val="26"/>
              </w:rPr>
              <w:t>Remind</w:t>
            </w:r>
            <w:r>
              <w:rPr>
                <w:rFonts w:ascii="Arial" w:hAnsi="Arial"/>
                <w:sz w:val="26"/>
                <w:szCs w:val="26"/>
              </w:rPr>
              <w:t xml:space="preserve"> system is a way to communicate how well your child is upholding the values of the school.  </w:t>
            </w:r>
            <w:r w:rsidR="001F1F7E">
              <w:rPr>
                <w:rFonts w:ascii="Arial" w:hAnsi="Arial"/>
                <w:sz w:val="26"/>
                <w:szCs w:val="26"/>
              </w:rPr>
              <w:t xml:space="preserve">It is also a good messaging service to provide up to date communications about the activities of the week.  </w:t>
            </w:r>
            <w:r w:rsidR="008E5456">
              <w:rPr>
                <w:rFonts w:ascii="Arial" w:hAnsi="Arial"/>
                <w:sz w:val="26"/>
                <w:szCs w:val="26"/>
              </w:rPr>
              <w:t>You can also arrange to meet the class teacher using this system.</w:t>
            </w:r>
          </w:p>
          <w:p w:rsidR="008E5456" w:rsidRDefault="008E5456">
            <w:pPr>
              <w:pStyle w:val="BalloonText"/>
              <w:shd w:val="clear" w:color="auto" w:fill="FFFFFF"/>
              <w:rPr>
                <w:rFonts w:ascii="Arial" w:hAnsi="Arial"/>
                <w:sz w:val="26"/>
                <w:szCs w:val="26"/>
              </w:rPr>
            </w:pPr>
          </w:p>
          <w:p w:rsidR="00401081" w:rsidRDefault="008E5456">
            <w:pPr>
              <w:pStyle w:val="BalloonText"/>
              <w:shd w:val="clear" w:color="auto" w:fill="FFFFFF"/>
              <w:rPr>
                <w:rFonts w:ascii="Arial" w:hAnsi="Arial"/>
                <w:sz w:val="26"/>
                <w:szCs w:val="26"/>
              </w:rPr>
            </w:pPr>
            <w:r>
              <w:rPr>
                <w:rFonts w:ascii="Arial" w:hAnsi="Arial"/>
                <w:sz w:val="26"/>
                <w:szCs w:val="26"/>
              </w:rPr>
              <w:t>T</w:t>
            </w:r>
            <w:r w:rsidR="001F1F7E">
              <w:rPr>
                <w:rFonts w:ascii="Arial" w:hAnsi="Arial"/>
                <w:sz w:val="26"/>
                <w:szCs w:val="26"/>
              </w:rPr>
              <w:t>he website is used by each year group to demonstrate the learning that has taken place.</w:t>
            </w:r>
            <w:r w:rsidR="007C0726">
              <w:rPr>
                <w:rFonts w:ascii="Arial" w:hAnsi="Arial"/>
                <w:sz w:val="26"/>
                <w:szCs w:val="26"/>
              </w:rPr>
              <w:t xml:space="preserve">  </w:t>
            </w:r>
          </w:p>
          <w:p w:rsidR="001F1F7E" w:rsidRDefault="001F1F7E">
            <w:pPr>
              <w:pStyle w:val="BalloonText"/>
              <w:shd w:val="clear" w:color="auto" w:fill="FFFFFF"/>
              <w:rPr>
                <w:rFonts w:ascii="Arial" w:eastAsia="Arial" w:hAnsi="Arial" w:cs="Arial"/>
                <w:sz w:val="26"/>
                <w:szCs w:val="26"/>
              </w:rPr>
            </w:pPr>
          </w:p>
          <w:p w:rsidR="00401081" w:rsidRDefault="007C0726">
            <w:pPr>
              <w:pStyle w:val="BalloonText"/>
              <w:shd w:val="clear" w:color="auto" w:fill="FFFFFF"/>
              <w:rPr>
                <w:rFonts w:ascii="Arial" w:eastAsia="Arial" w:hAnsi="Arial" w:cs="Arial"/>
                <w:sz w:val="26"/>
                <w:szCs w:val="26"/>
              </w:rPr>
            </w:pPr>
            <w:r>
              <w:rPr>
                <w:rFonts w:ascii="Arial" w:hAnsi="Arial"/>
                <w:sz w:val="26"/>
                <w:szCs w:val="26"/>
              </w:rPr>
              <w:t xml:space="preserve">Learning Ladders at Home provides parents with an indication as to how well your child is performing in </w:t>
            </w:r>
            <w:r w:rsidR="0015613B">
              <w:rPr>
                <w:rFonts w:ascii="Arial" w:hAnsi="Arial"/>
                <w:sz w:val="26"/>
                <w:szCs w:val="26"/>
              </w:rPr>
              <w:t xml:space="preserve">academic </w:t>
            </w:r>
            <w:r>
              <w:rPr>
                <w:rFonts w:ascii="Arial" w:hAnsi="Arial"/>
                <w:sz w:val="26"/>
                <w:szCs w:val="26"/>
              </w:rPr>
              <w:t xml:space="preserve">learning.  It also provides valuable links to how you can support your child at home.  A parent meeting on how to use this service is provided at the beginning of the year, but please contact Mr. Chris </w:t>
            </w:r>
            <w:r w:rsidR="0015613B">
              <w:rPr>
                <w:rFonts w:ascii="Arial" w:hAnsi="Arial"/>
                <w:sz w:val="26"/>
                <w:szCs w:val="26"/>
              </w:rPr>
              <w:t xml:space="preserve">McCarthy, Deputy Head Teacher, </w:t>
            </w:r>
            <w:r>
              <w:rPr>
                <w:rFonts w:ascii="Arial" w:hAnsi="Arial"/>
                <w:sz w:val="26"/>
                <w:szCs w:val="26"/>
              </w:rPr>
              <w:t>for information throughout the year.</w:t>
            </w:r>
          </w:p>
          <w:p w:rsidR="00401081" w:rsidRDefault="00401081">
            <w:pPr>
              <w:pStyle w:val="BalloonText"/>
              <w:shd w:val="clear" w:color="auto" w:fill="FFFFFF"/>
              <w:rPr>
                <w:rFonts w:ascii="Arial" w:eastAsia="Arial" w:hAnsi="Arial" w:cs="Arial"/>
                <w:sz w:val="26"/>
                <w:szCs w:val="26"/>
              </w:rPr>
            </w:pPr>
          </w:p>
          <w:p w:rsidR="00401081" w:rsidRDefault="007C0726">
            <w:pPr>
              <w:pStyle w:val="BalloonText"/>
              <w:shd w:val="clear" w:color="auto" w:fill="FFFFFF"/>
            </w:pPr>
            <w:r>
              <w:rPr>
                <w:rFonts w:ascii="Arial" w:hAnsi="Arial"/>
                <w:sz w:val="26"/>
                <w:szCs w:val="26"/>
              </w:rPr>
              <w:t>As well as the online home school link services, there are three parent meeting evenings held throughout the year.  Each term you will be provided with an up-to-date report of your child’s progress.  Alongside this, if your child has SEN, there may be</w:t>
            </w:r>
            <w:r w:rsidR="001F1F7E">
              <w:rPr>
                <w:rFonts w:ascii="Arial" w:hAnsi="Arial"/>
                <w:sz w:val="26"/>
                <w:szCs w:val="26"/>
              </w:rPr>
              <w:t xml:space="preserve"> more regular meetings with the </w:t>
            </w:r>
            <w:r>
              <w:rPr>
                <w:rFonts w:ascii="Arial" w:hAnsi="Arial"/>
                <w:sz w:val="26"/>
                <w:szCs w:val="26"/>
              </w:rPr>
              <w:t xml:space="preserve">class teacher </w:t>
            </w:r>
            <w:r w:rsidR="001F1F7E">
              <w:rPr>
                <w:rFonts w:ascii="Arial" w:hAnsi="Arial"/>
                <w:sz w:val="26"/>
                <w:szCs w:val="26"/>
              </w:rPr>
              <w:t xml:space="preserve">and, when required, </w:t>
            </w:r>
            <w:proofErr w:type="spellStart"/>
            <w:r w:rsidR="001F1F7E">
              <w:rPr>
                <w:rFonts w:ascii="Arial" w:hAnsi="Arial"/>
                <w:sz w:val="26"/>
                <w:szCs w:val="26"/>
              </w:rPr>
              <w:t>SENCo</w:t>
            </w:r>
            <w:proofErr w:type="spellEnd"/>
            <w:r w:rsidR="001F1F7E">
              <w:rPr>
                <w:rFonts w:ascii="Arial" w:hAnsi="Arial"/>
                <w:sz w:val="26"/>
                <w:szCs w:val="26"/>
              </w:rPr>
              <w:t xml:space="preserve">, </w:t>
            </w:r>
            <w:r>
              <w:rPr>
                <w:rFonts w:ascii="Arial" w:hAnsi="Arial"/>
                <w:sz w:val="26"/>
                <w:szCs w:val="26"/>
              </w:rPr>
              <w:t xml:space="preserve">to discuss progress and the support provided at school and at home. </w:t>
            </w:r>
          </w:p>
        </w:tc>
      </w:tr>
      <w:tr w:rsidR="00401081">
        <w:trPr>
          <w:trHeight w:val="319"/>
        </w:trPr>
        <w:tc>
          <w:tcPr>
            <w:tcW w:w="32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01081" w:rsidRDefault="007C0726">
            <w:pPr>
              <w:pStyle w:val="Body"/>
              <w:shd w:val="clear" w:color="auto" w:fill="D9D9D9"/>
            </w:pPr>
            <w:r>
              <w:rPr>
                <w:rFonts w:ascii="Cambria" w:eastAsia="Cambria" w:hAnsi="Cambria" w:cs="Cambria"/>
                <w:b/>
                <w:bCs/>
                <w:sz w:val="26"/>
                <w:szCs w:val="26"/>
                <w:lang w:val="en-US"/>
              </w:rPr>
              <w:t>Accessibility of School</w:t>
            </w:r>
          </w:p>
        </w:tc>
        <w:tc>
          <w:tcPr>
            <w:tcW w:w="12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1081" w:rsidRDefault="0015613B">
            <w:pPr>
              <w:pStyle w:val="Body"/>
            </w:pPr>
            <w:r w:rsidRPr="0015613B">
              <w:rPr>
                <w:rFonts w:ascii="Arial" w:hAnsi="Arial"/>
                <w:color w:val="auto"/>
                <w:sz w:val="26"/>
                <w:szCs w:val="26"/>
                <w:lang w:val="en-US"/>
              </w:rPr>
              <w:t>We do our best to meet the accessibility needs of all children.</w:t>
            </w:r>
          </w:p>
        </w:tc>
      </w:tr>
    </w:tbl>
    <w:p w:rsidR="00401081" w:rsidRDefault="00401081">
      <w:pPr>
        <w:pStyle w:val="Body"/>
        <w:rPr>
          <w:rFonts w:ascii="Arial" w:eastAsia="Arial" w:hAnsi="Arial" w:cs="Arial"/>
          <w:sz w:val="26"/>
          <w:szCs w:val="26"/>
        </w:rPr>
      </w:pPr>
    </w:p>
    <w:p w:rsidR="00401081" w:rsidRDefault="007C0726">
      <w:pPr>
        <w:pStyle w:val="Body"/>
        <w:rPr>
          <w:rFonts w:ascii="Arial" w:hAnsi="Arial"/>
          <w:sz w:val="26"/>
          <w:szCs w:val="26"/>
        </w:rPr>
      </w:pPr>
      <w:r>
        <w:rPr>
          <w:rFonts w:ascii="Arial" w:hAnsi="Arial"/>
          <w:sz w:val="26"/>
          <w:szCs w:val="26"/>
          <w:lang w:val="en-US"/>
        </w:rPr>
        <w:t>For further information on SEN, please refer to the SEN pages on Attenborough’s website</w:t>
      </w:r>
      <w:r>
        <w:rPr>
          <w:rFonts w:ascii="Arial" w:hAnsi="Arial"/>
          <w:sz w:val="26"/>
          <w:szCs w:val="26"/>
        </w:rPr>
        <w:t xml:space="preserve">. </w:t>
      </w:r>
    </w:p>
    <w:p w:rsidR="008A6298" w:rsidRDefault="008A6298">
      <w:pPr>
        <w:pStyle w:val="Body"/>
        <w:rPr>
          <w:rFonts w:ascii="Arial" w:hAnsi="Arial"/>
          <w:sz w:val="26"/>
          <w:szCs w:val="26"/>
        </w:rPr>
      </w:pPr>
      <w:r>
        <w:rPr>
          <w:rFonts w:ascii="Arial" w:hAnsi="Arial"/>
          <w:sz w:val="26"/>
          <w:szCs w:val="26"/>
        </w:rPr>
        <w:t xml:space="preserve">Dated: </w:t>
      </w:r>
      <w:r w:rsidR="001F1F7E">
        <w:rPr>
          <w:rFonts w:ascii="Arial" w:hAnsi="Arial"/>
          <w:sz w:val="26"/>
          <w:szCs w:val="26"/>
        </w:rPr>
        <w:t>November 2017</w:t>
      </w:r>
    </w:p>
    <w:p w:rsidR="008A6298" w:rsidRDefault="001F1F7E">
      <w:pPr>
        <w:pStyle w:val="Body"/>
        <w:rPr>
          <w:rFonts w:ascii="Arial" w:eastAsia="Arial" w:hAnsi="Arial" w:cs="Arial"/>
          <w:sz w:val="26"/>
          <w:szCs w:val="26"/>
        </w:rPr>
      </w:pPr>
      <w:r>
        <w:rPr>
          <w:rFonts w:ascii="Arial" w:hAnsi="Arial"/>
          <w:sz w:val="26"/>
          <w:szCs w:val="26"/>
        </w:rPr>
        <w:t>Review: September 2018</w:t>
      </w:r>
    </w:p>
    <w:sectPr w:rsidR="008A6298">
      <w:headerReference w:type="default" r:id="rId9"/>
      <w:pgSz w:w="16840" w:h="11900" w:orient="landscape"/>
      <w:pgMar w:top="1134" w:right="1134" w:bottom="843" w:left="28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B0" w:rsidRDefault="007C0726">
      <w:r>
        <w:separator/>
      </w:r>
    </w:p>
  </w:endnote>
  <w:endnote w:type="continuationSeparator" w:id="0">
    <w:p w:rsidR="001E07B0" w:rsidRDefault="007C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B0" w:rsidRDefault="007C0726">
      <w:r>
        <w:separator/>
      </w:r>
    </w:p>
  </w:footnote>
  <w:footnote w:type="continuationSeparator" w:id="0">
    <w:p w:rsidR="001E07B0" w:rsidRDefault="007C0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81" w:rsidRDefault="007C0726">
    <w:pPr>
      <w:pStyle w:val="Header"/>
    </w:pP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2300604</wp:posOffset>
              </wp:positionH>
              <wp:positionV relativeFrom="page">
                <wp:posOffset>2205037</wp:posOffset>
              </wp:positionV>
              <wp:extent cx="5552441" cy="3331210"/>
              <wp:effectExtent l="364624" t="1475240" r="364624" b="1475240"/>
              <wp:wrapNone/>
              <wp:docPr id="1073741825" name="officeArt object"/>
              <wp:cNvGraphicFramePr/>
              <a:graphic xmlns:a="http://schemas.openxmlformats.org/drawingml/2006/main">
                <a:graphicData uri="http://schemas.microsoft.com/office/word/2010/wordprocessingShape">
                  <wps:wsp>
                    <wps:cNvSpPr/>
                    <wps:spPr>
                      <a:xfrm rot="18900000">
                        <a:off x="0" y="0"/>
                        <a:ext cx="5552441" cy="3331210"/>
                      </a:xfrm>
                      <a:prstGeom prst="rect">
                        <a:avLst/>
                      </a:prstGeom>
                      <a:noFill/>
                      <a:ln w="12700" cap="flat">
                        <a:noFill/>
                        <a:miter lim="400000"/>
                      </a:ln>
                      <a:effectLst/>
                    </wps:spPr>
                    <wps:txbx>
                      <w:txbxContent>
                        <w:p w:rsidR="00401081" w:rsidRDefault="007C0726">
                          <w:pPr>
                            <w:pStyle w:val="NormalWeb"/>
                            <w:spacing w:before="0" w:after="0"/>
                            <w:jc w:val="center"/>
                          </w:pPr>
                          <w:r>
                            <w:rPr>
                              <w:rFonts w:ascii="Comic Sans MS" w:hAnsi="Comic Sans MS"/>
                              <w:color w:val="C0C0C0"/>
                              <w:sz w:val="2"/>
                              <w:szCs w:val="2"/>
                              <w:u w:color="C0C0C0"/>
                            </w:rPr>
                            <w:t>DRAFT</w:t>
                          </w:r>
                        </w:p>
                      </w:txbxContent>
                    </wps:txbx>
                    <wps:bodyPr wrap="square" lIns="0" tIns="0" rIns="0" bIns="0" numCol="1" anchor="ctr">
                      <a:norm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officeArt object" o:spid="_x0000_s1026" style="position:absolute;margin-left:181.15pt;margin-top:173.6pt;width:437.2pt;height:262.3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" filled="f" stroked="f" strokeweight="1pt">
              <v:stroke miterlimit="4"/>
              <v:textbox inset="0,0,0,0">
                <w:txbxContent>
                  <w:p w:rsidR="00401081" w:rsidRDefault="007C0726">
                    <w:pPr>
                      <w:pStyle w:val="NormalWeb"/>
                      <w:spacing w:before="0" w:after="0"/>
                      <w:jc w:val="center"/>
                    </w:pPr>
                    <w:r>
                      <w:rPr>
                        <w:rFonts w:ascii="Comic Sans MS" w:hAnsi="Comic Sans MS"/>
                        <w:color w:val="C0C0C0"/>
                        <w:sz w:val="2"/>
                        <w:szCs w:val="2"/>
                        <w:u w:color="C0C0C0"/>
                      </w:rPr>
                      <w:t>DRAFT</w:t>
                    </w:r>
                  </w:p>
                </w:txbxContent>
              </v:textbox>
              <w10:wrap anchorx="page" anchory="page"/>
            </v:rect>
          </w:pict>
        </mc:Fallback>
      </mc:AlternateContent>
    </w:r>
    <w:r>
      <w:rPr>
        <w:noProof/>
        <w:lang w:val="en-GB"/>
      </w:rPr>
      <mc:AlternateContent>
        <mc:Choice Requires="wps">
          <w:drawing>
            <wp:anchor distT="152400" distB="152400" distL="152400" distR="152400" simplePos="0" relativeHeight="251659264" behindDoc="1" locked="0" layoutInCell="1" allowOverlap="1">
              <wp:simplePos x="0" y="0"/>
              <wp:positionH relativeFrom="page">
                <wp:posOffset>2300604</wp:posOffset>
              </wp:positionH>
              <wp:positionV relativeFrom="page">
                <wp:posOffset>2205037</wp:posOffset>
              </wp:positionV>
              <wp:extent cx="5552441" cy="3331210"/>
              <wp:effectExtent l="364624" t="1475240" r="364624" b="1475240"/>
              <wp:wrapNone/>
              <wp:docPr id="1073741826" name="officeArt object"/>
              <wp:cNvGraphicFramePr/>
              <a:graphic xmlns:a="http://schemas.openxmlformats.org/drawingml/2006/main">
                <a:graphicData uri="http://schemas.microsoft.com/office/word/2010/wordprocessingShape">
                  <wps:wsp>
                    <wps:cNvSpPr/>
                    <wps:spPr>
                      <a:xfrm rot="18900000">
                        <a:off x="0" y="0"/>
                        <a:ext cx="5552441" cy="3331210"/>
                      </a:xfrm>
                      <a:prstGeom prst="rect">
                        <a:avLst/>
                      </a:prstGeom>
                      <a:noFill/>
                      <a:ln w="12700" cap="flat">
                        <a:noFill/>
                        <a:miter lim="400000"/>
                      </a:ln>
                      <a:effectLst/>
                    </wps:spPr>
                    <wps:txbx>
                      <w:txbxContent>
                        <w:p w:rsidR="00401081" w:rsidRDefault="007C0726">
                          <w:pPr>
                            <w:pStyle w:val="Caption"/>
                            <w:tabs>
                              <w:tab w:val="left" w:pos="1440"/>
                              <w:tab w:val="left" w:pos="2880"/>
                              <w:tab w:val="left" w:pos="4320"/>
                              <w:tab w:val="left" w:pos="5760"/>
                              <w:tab w:val="left" w:pos="7200"/>
                              <w:tab w:val="left" w:pos="8640"/>
                            </w:tabs>
                          </w:pPr>
                          <w:r>
                            <w:rPr>
                              <w:rFonts w:ascii="Comic Sans MS" w:hAnsi="Comic Sans MS"/>
                              <w:color w:val="FFFFFF"/>
                              <w:sz w:val="524"/>
                              <w:szCs w:val="524"/>
                            </w:rPr>
                            <w:t>DRAFT</w:t>
                          </w:r>
                        </w:p>
                      </w:txbxContent>
                    </wps:txbx>
                    <wps:bodyPr wrap="square" lIns="0" tIns="0" rIns="0" bIns="0" numCol="1" anchor="ctr">
                      <a:norm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7" style="position:absolute;margin-left:181.15pt;margin-top:173.6pt;width:437.2pt;height:262.3pt;rotation:-45;z-index:-25165721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" filled="f" stroked="f" strokeweight="1pt">
              <v:stroke miterlimit="4"/>
              <v:textbox inset="0,0,0,0">
                <w:txbxContent>
                  <w:p w:rsidR="00401081" w:rsidRDefault="007C0726">
                    <w:pPr>
                      <w:pStyle w:val="Caption"/>
                      <w:tabs>
                        <w:tab w:val="left" w:pos="1440"/>
                        <w:tab w:val="left" w:pos="2880"/>
                        <w:tab w:val="left" w:pos="4320"/>
                        <w:tab w:val="left" w:pos="5760"/>
                        <w:tab w:val="left" w:pos="7200"/>
                        <w:tab w:val="left" w:pos="8640"/>
                      </w:tabs>
                    </w:pPr>
                    <w:r>
                      <w:rPr>
                        <w:rFonts w:ascii="Comic Sans MS" w:hAnsi="Comic Sans MS"/>
                        <w:color w:val="FFFFFF"/>
                        <w:sz w:val="524"/>
                        <w:szCs w:val="524"/>
                      </w:rPr>
                      <w:t>DRAFT</w:t>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01081"/>
    <w:rsid w:val="00021B94"/>
    <w:rsid w:val="000A4608"/>
    <w:rsid w:val="0015613B"/>
    <w:rsid w:val="001C01CE"/>
    <w:rsid w:val="001E07B0"/>
    <w:rsid w:val="001F1F7E"/>
    <w:rsid w:val="00401081"/>
    <w:rsid w:val="004B7410"/>
    <w:rsid w:val="00635AE4"/>
    <w:rsid w:val="006D5724"/>
    <w:rsid w:val="007C0726"/>
    <w:rsid w:val="008A6298"/>
    <w:rsid w:val="008E5456"/>
    <w:rsid w:val="00BD3A65"/>
    <w:rsid w:val="00D01BA3"/>
    <w:rsid w:val="00F77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mbria" w:eastAsia="Cambria" w:hAnsi="Cambria" w:cs="Cambria"/>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styleId="Caption">
    <w:name w:val="caption"/>
    <w:pPr>
      <w:suppressAutoHyphens/>
      <w:outlineLvl w:val="0"/>
    </w:pPr>
    <w:rPr>
      <w:rFonts w:ascii="Cambria" w:eastAsia="Cambria" w:hAnsi="Cambria" w:cs="Cambria"/>
      <w:color w:val="000000"/>
      <w:sz w:val="36"/>
      <w:szCs w:val="36"/>
      <w:lang w:val="de-DE"/>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omic Sans MS" w:eastAsia="Comic Sans MS" w:hAnsi="Comic Sans MS" w:cs="Comic Sans MS"/>
      <w:color w:val="000000"/>
      <w:u w:color="000000"/>
    </w:rPr>
  </w:style>
  <w:style w:type="paragraph" w:styleId="NoSpacing">
    <w:name w:val="No Spacing"/>
    <w:rPr>
      <w:rFonts w:ascii="Cambria" w:eastAsia="Cambria" w:hAnsi="Cambria" w:cs="Cambria"/>
      <w:color w:val="000000"/>
      <w:sz w:val="22"/>
      <w:szCs w:val="22"/>
      <w:u w:color="000000"/>
      <w:lang w:val="en-US"/>
    </w:rPr>
  </w:style>
  <w:style w:type="paragraph" w:styleId="BalloonText">
    <w:name w:val="Balloon Text"/>
    <w:rPr>
      <w:rFonts w:cs="Arial Unicode MS"/>
      <w:color w:val="000000"/>
      <w:sz w:val="18"/>
      <w:szCs w:val="18"/>
      <w:u w:color="000000"/>
      <w:lang w:val="en-US"/>
    </w:rPr>
  </w:style>
  <w:style w:type="character" w:customStyle="1" w:styleId="Hyperlink0">
    <w:name w:val="Hyperlink.0"/>
    <w:basedOn w:val="Hyperlink"/>
    <w:rPr>
      <w:color w:val="0000FF"/>
      <w:u w:val="single" w:color="0000FF"/>
    </w:rPr>
  </w:style>
  <w:style w:type="paragraph" w:styleId="Footer">
    <w:name w:val="footer"/>
    <w:basedOn w:val="Normal"/>
    <w:link w:val="FooterChar"/>
    <w:uiPriority w:val="99"/>
    <w:unhideWhenUsed/>
    <w:rsid w:val="00635AE4"/>
    <w:pPr>
      <w:tabs>
        <w:tab w:val="center" w:pos="4513"/>
        <w:tab w:val="right" w:pos="9026"/>
      </w:tabs>
    </w:pPr>
  </w:style>
  <w:style w:type="character" w:customStyle="1" w:styleId="FooterChar">
    <w:name w:val="Footer Char"/>
    <w:basedOn w:val="DefaultParagraphFont"/>
    <w:link w:val="Footer"/>
    <w:uiPriority w:val="99"/>
    <w:rsid w:val="00635AE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mbria" w:eastAsia="Cambria" w:hAnsi="Cambria" w:cs="Cambria"/>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styleId="Caption">
    <w:name w:val="caption"/>
    <w:pPr>
      <w:suppressAutoHyphens/>
      <w:outlineLvl w:val="0"/>
    </w:pPr>
    <w:rPr>
      <w:rFonts w:ascii="Cambria" w:eastAsia="Cambria" w:hAnsi="Cambria" w:cs="Cambria"/>
      <w:color w:val="000000"/>
      <w:sz w:val="36"/>
      <w:szCs w:val="36"/>
      <w:lang w:val="de-DE"/>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omic Sans MS" w:eastAsia="Comic Sans MS" w:hAnsi="Comic Sans MS" w:cs="Comic Sans MS"/>
      <w:color w:val="000000"/>
      <w:u w:color="000000"/>
    </w:rPr>
  </w:style>
  <w:style w:type="paragraph" w:styleId="NoSpacing">
    <w:name w:val="No Spacing"/>
    <w:rPr>
      <w:rFonts w:ascii="Cambria" w:eastAsia="Cambria" w:hAnsi="Cambria" w:cs="Cambria"/>
      <w:color w:val="000000"/>
      <w:sz w:val="22"/>
      <w:szCs w:val="22"/>
      <w:u w:color="000000"/>
      <w:lang w:val="en-US"/>
    </w:rPr>
  </w:style>
  <w:style w:type="paragraph" w:styleId="BalloonText">
    <w:name w:val="Balloon Text"/>
    <w:rPr>
      <w:rFonts w:cs="Arial Unicode MS"/>
      <w:color w:val="000000"/>
      <w:sz w:val="18"/>
      <w:szCs w:val="18"/>
      <w:u w:color="000000"/>
      <w:lang w:val="en-US"/>
    </w:rPr>
  </w:style>
  <w:style w:type="character" w:customStyle="1" w:styleId="Hyperlink0">
    <w:name w:val="Hyperlink.0"/>
    <w:basedOn w:val="Hyperlink"/>
    <w:rPr>
      <w:color w:val="0000FF"/>
      <w:u w:val="single" w:color="0000FF"/>
    </w:rPr>
  </w:style>
  <w:style w:type="paragraph" w:styleId="Footer">
    <w:name w:val="footer"/>
    <w:basedOn w:val="Normal"/>
    <w:link w:val="FooterChar"/>
    <w:uiPriority w:val="99"/>
    <w:unhideWhenUsed/>
    <w:rsid w:val="00635AE4"/>
    <w:pPr>
      <w:tabs>
        <w:tab w:val="center" w:pos="4513"/>
        <w:tab w:val="right" w:pos="9026"/>
      </w:tabs>
    </w:pPr>
  </w:style>
  <w:style w:type="character" w:customStyle="1" w:styleId="FooterChar">
    <w:name w:val="Footer Char"/>
    <w:basedOn w:val="DefaultParagraphFont"/>
    <w:link w:val="Footer"/>
    <w:uiPriority w:val="99"/>
    <w:rsid w:val="00635AE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05892/20160303-ADR005563_DCYP_MASO_Leaflet_Final_v4a.pdf"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1568</Words>
  <Characters>8941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Service Children's Education</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Hill</dc:creator>
  <cp:lastModifiedBy>Michelle Hill</cp:lastModifiedBy>
  <cp:revision>2</cp:revision>
  <dcterms:created xsi:type="dcterms:W3CDTF">2017-11-16T12:52:00Z</dcterms:created>
  <dcterms:modified xsi:type="dcterms:W3CDTF">2017-11-16T12:52:00Z</dcterms:modified>
</cp:coreProperties>
</file>